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3577C099" w:rsidR="008F330B" w:rsidRPr="005D06DC" w:rsidRDefault="00B53D80" w:rsidP="005D06DC">
      <w:pPr>
        <w:spacing w:line="360" w:lineRule="auto"/>
        <w:jc w:val="center"/>
        <w:rPr>
          <w:rStyle w:val="nfase"/>
          <w:rFonts w:ascii="Arial" w:hAnsi="Arial" w:cs="Arial"/>
          <w:b/>
          <w:i w:val="0"/>
          <w:iCs w:val="0"/>
          <w:color w:val="000000" w:themeColor="text1"/>
          <w:sz w:val="20"/>
          <w:szCs w:val="20"/>
        </w:rPr>
      </w:pPr>
      <w:r w:rsidRPr="005D06DC">
        <w:rPr>
          <w:rFonts w:ascii="Arial" w:hAnsi="Arial" w:cs="Arial"/>
          <w:b/>
          <w:bCs/>
          <w:color w:val="000000" w:themeColor="text1"/>
          <w:sz w:val="20"/>
          <w:szCs w:val="20"/>
        </w:rPr>
        <w:t>EDITAL DE PREGÃO ELETRÔNICO</w:t>
      </w:r>
      <w:r w:rsidR="003C7A23" w:rsidRPr="005D06DC">
        <w:rPr>
          <w:rStyle w:val="nfase"/>
          <w:rFonts w:ascii="Arial" w:hAnsi="Arial" w:cs="Arial"/>
          <w:b/>
          <w:i w:val="0"/>
          <w:iCs w:val="0"/>
          <w:color w:val="000000" w:themeColor="text1"/>
          <w:sz w:val="20"/>
          <w:szCs w:val="20"/>
        </w:rPr>
        <w:t xml:space="preserve"> Nº </w:t>
      </w:r>
      <w:r w:rsidR="00294620" w:rsidRPr="005D06DC">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D06DC">
        <w:rPr>
          <w:rStyle w:val="nfase"/>
          <w:rFonts w:ascii="Arial" w:hAnsi="Arial" w:cs="Arial"/>
          <w:b/>
          <w:i w:val="0"/>
          <w:iCs w:val="0"/>
          <w:color w:val="000000" w:themeColor="text1"/>
          <w:sz w:val="20"/>
          <w:szCs w:val="20"/>
        </w:rPr>
        <w:instrText xml:space="preserve"> FORMTEXT </w:instrText>
      </w:r>
      <w:r w:rsidR="00294620" w:rsidRPr="005D06DC">
        <w:rPr>
          <w:rStyle w:val="nfase"/>
          <w:rFonts w:ascii="Arial" w:hAnsi="Arial" w:cs="Arial"/>
          <w:b/>
          <w:i w:val="0"/>
          <w:iCs w:val="0"/>
          <w:color w:val="000000" w:themeColor="text1"/>
          <w:sz w:val="20"/>
          <w:szCs w:val="20"/>
        </w:rPr>
      </w:r>
      <w:r w:rsidR="00294620" w:rsidRPr="005D06DC">
        <w:rPr>
          <w:rStyle w:val="nfase"/>
          <w:rFonts w:ascii="Arial" w:hAnsi="Arial" w:cs="Arial"/>
          <w:b/>
          <w:i w:val="0"/>
          <w:iCs w:val="0"/>
          <w:color w:val="000000" w:themeColor="text1"/>
          <w:sz w:val="20"/>
          <w:szCs w:val="20"/>
        </w:rPr>
        <w:fldChar w:fldCharType="separate"/>
      </w:r>
      <w:r w:rsidR="00DD540F" w:rsidRPr="005D06DC">
        <w:rPr>
          <w:rStyle w:val="nfase"/>
          <w:rFonts w:ascii="Arial" w:hAnsi="Arial" w:cs="Arial"/>
          <w:b/>
          <w:i w:val="0"/>
          <w:iCs w:val="0"/>
          <w:color w:val="000000" w:themeColor="text1"/>
          <w:sz w:val="20"/>
          <w:szCs w:val="20"/>
        </w:rPr>
        <w:t>029</w:t>
      </w:r>
      <w:r w:rsidR="00294620" w:rsidRPr="005D06DC">
        <w:rPr>
          <w:rStyle w:val="nfase"/>
          <w:rFonts w:ascii="Arial" w:hAnsi="Arial" w:cs="Arial"/>
          <w:b/>
          <w:i w:val="0"/>
          <w:iCs w:val="0"/>
          <w:color w:val="000000" w:themeColor="text1"/>
          <w:sz w:val="20"/>
          <w:szCs w:val="20"/>
        </w:rPr>
        <w:fldChar w:fldCharType="end"/>
      </w:r>
      <w:r w:rsidR="003C7A23" w:rsidRPr="005D06DC">
        <w:rPr>
          <w:rStyle w:val="nfase"/>
          <w:rFonts w:ascii="Arial" w:hAnsi="Arial" w:cs="Arial"/>
          <w:b/>
          <w:i w:val="0"/>
          <w:iCs w:val="0"/>
          <w:color w:val="000000" w:themeColor="text1"/>
          <w:sz w:val="20"/>
          <w:szCs w:val="20"/>
        </w:rPr>
        <w:t>/</w:t>
      </w:r>
      <w:r w:rsidR="00294620" w:rsidRPr="005D06DC">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D06DC">
        <w:rPr>
          <w:rStyle w:val="nfase"/>
          <w:rFonts w:ascii="Arial" w:hAnsi="Arial" w:cs="Arial"/>
          <w:b/>
          <w:i w:val="0"/>
          <w:iCs w:val="0"/>
          <w:color w:val="000000" w:themeColor="text1"/>
          <w:sz w:val="20"/>
          <w:szCs w:val="20"/>
        </w:rPr>
        <w:instrText xml:space="preserve"> FORMTEXT </w:instrText>
      </w:r>
      <w:r w:rsidR="00294620" w:rsidRPr="005D06DC">
        <w:rPr>
          <w:rStyle w:val="nfase"/>
          <w:rFonts w:ascii="Arial" w:hAnsi="Arial" w:cs="Arial"/>
          <w:b/>
          <w:i w:val="0"/>
          <w:iCs w:val="0"/>
          <w:color w:val="000000" w:themeColor="text1"/>
          <w:sz w:val="20"/>
          <w:szCs w:val="20"/>
        </w:rPr>
      </w:r>
      <w:r w:rsidR="00294620" w:rsidRPr="005D06DC">
        <w:rPr>
          <w:rStyle w:val="nfase"/>
          <w:rFonts w:ascii="Arial" w:hAnsi="Arial" w:cs="Arial"/>
          <w:b/>
          <w:i w:val="0"/>
          <w:iCs w:val="0"/>
          <w:color w:val="000000" w:themeColor="text1"/>
          <w:sz w:val="20"/>
          <w:szCs w:val="20"/>
        </w:rPr>
        <w:fldChar w:fldCharType="separate"/>
      </w:r>
      <w:r w:rsidR="00B940CD" w:rsidRPr="005D06DC">
        <w:rPr>
          <w:rStyle w:val="nfase"/>
          <w:rFonts w:ascii="Arial" w:hAnsi="Arial" w:cs="Arial"/>
          <w:b/>
          <w:i w:val="0"/>
          <w:iCs w:val="0"/>
          <w:color w:val="000000" w:themeColor="text1"/>
          <w:sz w:val="20"/>
          <w:szCs w:val="20"/>
        </w:rPr>
        <w:t>2025</w:t>
      </w:r>
      <w:r w:rsidR="00294620" w:rsidRPr="005D06DC">
        <w:rPr>
          <w:rStyle w:val="nfase"/>
          <w:rFonts w:ascii="Arial" w:hAnsi="Arial" w:cs="Arial"/>
          <w:b/>
          <w:i w:val="0"/>
          <w:iCs w:val="0"/>
          <w:color w:val="000000" w:themeColor="text1"/>
          <w:sz w:val="20"/>
          <w:szCs w:val="20"/>
        </w:rPr>
        <w:fldChar w:fldCharType="end"/>
      </w:r>
    </w:p>
    <w:p w14:paraId="1CC7C9FE" w14:textId="704BDB56" w:rsidR="003C7A23" w:rsidRPr="005D06DC" w:rsidRDefault="00701A92" w:rsidP="005D06DC">
      <w:pPr>
        <w:spacing w:line="360" w:lineRule="auto"/>
        <w:jc w:val="center"/>
        <w:rPr>
          <w:rStyle w:val="nfase"/>
          <w:rFonts w:ascii="Arial" w:hAnsi="Arial" w:cs="Arial"/>
          <w:i w:val="0"/>
          <w:iCs w:val="0"/>
          <w:color w:val="000000" w:themeColor="text1"/>
          <w:sz w:val="20"/>
          <w:szCs w:val="20"/>
        </w:rPr>
      </w:pPr>
      <w:r w:rsidRPr="005D06DC">
        <w:rPr>
          <w:rStyle w:val="nfase"/>
          <w:rFonts w:ascii="Arial" w:hAnsi="Arial" w:cs="Arial"/>
          <w:b/>
          <w:i w:val="0"/>
          <w:iCs w:val="0"/>
          <w:color w:val="000000" w:themeColor="text1"/>
          <w:sz w:val="20"/>
          <w:szCs w:val="20"/>
        </w:rPr>
        <w:t xml:space="preserve">PROCESSO </w:t>
      </w:r>
      <w:r w:rsidR="00F03983" w:rsidRPr="005D06DC">
        <w:rPr>
          <w:rStyle w:val="nfase"/>
          <w:rFonts w:ascii="Arial" w:hAnsi="Arial" w:cs="Arial"/>
          <w:b/>
          <w:i w:val="0"/>
          <w:iCs w:val="0"/>
          <w:color w:val="000000" w:themeColor="text1"/>
          <w:sz w:val="20"/>
          <w:szCs w:val="20"/>
        </w:rPr>
        <w:t>LICITATÓRIO</w:t>
      </w:r>
      <w:r w:rsidRPr="005D06DC">
        <w:rPr>
          <w:rStyle w:val="nfase"/>
          <w:rFonts w:ascii="Arial" w:hAnsi="Arial" w:cs="Arial"/>
          <w:b/>
          <w:i w:val="0"/>
          <w:iCs w:val="0"/>
          <w:color w:val="000000" w:themeColor="text1"/>
          <w:sz w:val="20"/>
          <w:szCs w:val="20"/>
        </w:rPr>
        <w:t xml:space="preserve"> N°</w:t>
      </w:r>
      <w:r w:rsidR="00294620" w:rsidRPr="005D06DC">
        <w:rPr>
          <w:rStyle w:val="nfase"/>
          <w:rFonts w:ascii="Arial" w:hAnsi="Arial" w:cs="Arial"/>
          <w:b/>
          <w:i w:val="0"/>
          <w:iCs w:val="0"/>
          <w:color w:val="000000" w:themeColor="text1"/>
          <w:sz w:val="20"/>
          <w:szCs w:val="20"/>
        </w:rPr>
        <w:t xml:space="preserve"> </w:t>
      </w:r>
      <w:r w:rsidR="00294620" w:rsidRPr="005D06DC">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D06DC">
        <w:rPr>
          <w:rStyle w:val="nfase"/>
          <w:rFonts w:ascii="Arial" w:hAnsi="Arial" w:cs="Arial"/>
          <w:b/>
          <w:i w:val="0"/>
          <w:iCs w:val="0"/>
          <w:color w:val="000000" w:themeColor="text1"/>
          <w:sz w:val="20"/>
          <w:szCs w:val="20"/>
        </w:rPr>
        <w:instrText xml:space="preserve"> FORMTEXT </w:instrText>
      </w:r>
      <w:r w:rsidR="00294620" w:rsidRPr="005D06DC">
        <w:rPr>
          <w:rStyle w:val="nfase"/>
          <w:rFonts w:ascii="Arial" w:hAnsi="Arial" w:cs="Arial"/>
          <w:b/>
          <w:i w:val="0"/>
          <w:iCs w:val="0"/>
          <w:color w:val="000000" w:themeColor="text1"/>
          <w:sz w:val="20"/>
          <w:szCs w:val="20"/>
        </w:rPr>
      </w:r>
      <w:r w:rsidR="00294620" w:rsidRPr="005D06DC">
        <w:rPr>
          <w:rStyle w:val="nfase"/>
          <w:rFonts w:ascii="Arial" w:hAnsi="Arial" w:cs="Arial"/>
          <w:b/>
          <w:i w:val="0"/>
          <w:iCs w:val="0"/>
          <w:color w:val="000000" w:themeColor="text1"/>
          <w:sz w:val="20"/>
          <w:szCs w:val="20"/>
        </w:rPr>
        <w:fldChar w:fldCharType="separate"/>
      </w:r>
      <w:r w:rsidR="00291694" w:rsidRPr="005D06DC">
        <w:rPr>
          <w:rStyle w:val="nfase"/>
          <w:rFonts w:ascii="Arial" w:hAnsi="Arial" w:cs="Arial"/>
          <w:b/>
          <w:i w:val="0"/>
          <w:iCs w:val="0"/>
          <w:color w:val="000000" w:themeColor="text1"/>
          <w:sz w:val="20"/>
          <w:szCs w:val="20"/>
        </w:rPr>
        <w:t>053</w:t>
      </w:r>
      <w:r w:rsidR="00294620" w:rsidRPr="005D06DC">
        <w:rPr>
          <w:rStyle w:val="nfase"/>
          <w:rFonts w:ascii="Arial" w:hAnsi="Arial" w:cs="Arial"/>
          <w:b/>
          <w:i w:val="0"/>
          <w:iCs w:val="0"/>
          <w:color w:val="000000" w:themeColor="text1"/>
          <w:sz w:val="20"/>
          <w:szCs w:val="20"/>
        </w:rPr>
        <w:fldChar w:fldCharType="end"/>
      </w:r>
      <w:r w:rsidR="00294620" w:rsidRPr="005D06DC">
        <w:rPr>
          <w:rStyle w:val="nfase"/>
          <w:rFonts w:ascii="Arial" w:hAnsi="Arial" w:cs="Arial"/>
          <w:b/>
          <w:i w:val="0"/>
          <w:iCs w:val="0"/>
          <w:color w:val="000000" w:themeColor="text1"/>
          <w:sz w:val="20"/>
          <w:szCs w:val="20"/>
        </w:rPr>
        <w:t>/</w:t>
      </w:r>
      <w:r w:rsidR="00294620" w:rsidRPr="005D06DC">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D06DC">
        <w:rPr>
          <w:rStyle w:val="nfase"/>
          <w:rFonts w:ascii="Arial" w:hAnsi="Arial" w:cs="Arial"/>
          <w:b/>
          <w:i w:val="0"/>
          <w:iCs w:val="0"/>
          <w:color w:val="000000" w:themeColor="text1"/>
          <w:sz w:val="20"/>
          <w:szCs w:val="20"/>
        </w:rPr>
        <w:instrText xml:space="preserve"> FORMTEXT </w:instrText>
      </w:r>
      <w:r w:rsidR="00294620" w:rsidRPr="005D06DC">
        <w:rPr>
          <w:rStyle w:val="nfase"/>
          <w:rFonts w:ascii="Arial" w:hAnsi="Arial" w:cs="Arial"/>
          <w:b/>
          <w:i w:val="0"/>
          <w:iCs w:val="0"/>
          <w:color w:val="000000" w:themeColor="text1"/>
          <w:sz w:val="20"/>
          <w:szCs w:val="20"/>
        </w:rPr>
      </w:r>
      <w:r w:rsidR="00294620" w:rsidRPr="005D06DC">
        <w:rPr>
          <w:rStyle w:val="nfase"/>
          <w:rFonts w:ascii="Arial" w:hAnsi="Arial" w:cs="Arial"/>
          <w:b/>
          <w:i w:val="0"/>
          <w:iCs w:val="0"/>
          <w:color w:val="000000" w:themeColor="text1"/>
          <w:sz w:val="20"/>
          <w:szCs w:val="20"/>
        </w:rPr>
        <w:fldChar w:fldCharType="separate"/>
      </w:r>
      <w:r w:rsidR="00B940CD" w:rsidRPr="005D06DC">
        <w:rPr>
          <w:rStyle w:val="nfase"/>
          <w:rFonts w:ascii="Arial" w:hAnsi="Arial" w:cs="Arial"/>
          <w:b/>
          <w:i w:val="0"/>
          <w:iCs w:val="0"/>
          <w:color w:val="000000" w:themeColor="text1"/>
          <w:sz w:val="20"/>
          <w:szCs w:val="20"/>
        </w:rPr>
        <w:t>2025</w:t>
      </w:r>
      <w:r w:rsidR="00294620" w:rsidRPr="005D06DC">
        <w:rPr>
          <w:rStyle w:val="nfase"/>
          <w:rFonts w:ascii="Arial" w:hAnsi="Arial" w:cs="Arial"/>
          <w:b/>
          <w:i w:val="0"/>
          <w:iCs w:val="0"/>
          <w:color w:val="000000" w:themeColor="text1"/>
          <w:sz w:val="20"/>
          <w:szCs w:val="20"/>
        </w:rPr>
        <w:fldChar w:fldCharType="end"/>
      </w:r>
    </w:p>
    <w:p w14:paraId="19DEEF76" w14:textId="77777777" w:rsidR="00946B10" w:rsidRPr="005D06DC" w:rsidRDefault="00946B10" w:rsidP="005D06DC">
      <w:pPr>
        <w:spacing w:line="360" w:lineRule="auto"/>
        <w:ind w:firstLine="567"/>
        <w:jc w:val="center"/>
        <w:rPr>
          <w:rStyle w:val="nfase"/>
          <w:rFonts w:ascii="Arial" w:hAnsi="Arial" w:cs="Arial"/>
          <w:i w:val="0"/>
          <w:iCs w:val="0"/>
          <w:color w:val="000000" w:themeColor="text1"/>
          <w:sz w:val="20"/>
          <w:szCs w:val="20"/>
        </w:rPr>
      </w:pPr>
    </w:p>
    <w:p w14:paraId="189F9374" w14:textId="3AD6125C" w:rsidR="003C7A23" w:rsidRPr="005D06DC" w:rsidRDefault="003C7A23" w:rsidP="005D06DC">
      <w:pPr>
        <w:snapToGrid w:val="0"/>
        <w:spacing w:line="360" w:lineRule="auto"/>
        <w:jc w:val="both"/>
        <w:rPr>
          <w:rStyle w:val="nfase"/>
          <w:rFonts w:ascii="Arial" w:hAnsi="Arial" w:cs="Arial"/>
          <w:i w:val="0"/>
          <w:iCs w:val="0"/>
          <w:color w:val="000000" w:themeColor="text1"/>
          <w:sz w:val="20"/>
          <w:szCs w:val="20"/>
        </w:rPr>
      </w:pPr>
      <w:r w:rsidRPr="005D06DC">
        <w:rPr>
          <w:rStyle w:val="nfase"/>
          <w:rFonts w:ascii="Arial" w:hAnsi="Arial" w:cs="Arial"/>
          <w:i w:val="0"/>
          <w:iCs w:val="0"/>
          <w:color w:val="000000" w:themeColor="text1"/>
          <w:sz w:val="20"/>
          <w:szCs w:val="20"/>
        </w:rPr>
        <w:t xml:space="preserve">Torna-se público que o(a) </w:t>
      </w:r>
      <w:r w:rsidR="002C437D" w:rsidRPr="005D06DC">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2C437D" w:rsidRPr="005D06DC">
        <w:rPr>
          <w:rStyle w:val="nfase"/>
          <w:rFonts w:ascii="Arial" w:hAnsi="Arial" w:cs="Arial"/>
          <w:i w:val="0"/>
          <w:iCs w:val="0"/>
          <w:color w:val="000000" w:themeColor="text1"/>
          <w:sz w:val="20"/>
          <w:szCs w:val="20"/>
        </w:rPr>
        <w:t>Decreto Municipal nº</w:t>
      </w:r>
      <w:r w:rsidR="002C437D" w:rsidRPr="005D06DC">
        <w:rPr>
          <w:rStyle w:val="nfase"/>
          <w:rFonts w:ascii="Arial" w:hAnsi="Arial" w:cs="Arial"/>
          <w:i w:val="0"/>
          <w:iCs w:val="0"/>
          <w:color w:val="000000" w:themeColor="text1"/>
          <w:sz w:val="20"/>
          <w:szCs w:val="20"/>
        </w:rPr>
        <w:fldChar w:fldCharType="end"/>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B940CD" w:rsidRPr="005D06DC">
        <w:rPr>
          <w:rStyle w:val="nfase"/>
          <w:rFonts w:ascii="Arial" w:hAnsi="Arial" w:cs="Arial"/>
          <w:i w:val="0"/>
          <w:iCs w:val="0"/>
          <w:color w:val="000000" w:themeColor="text1"/>
          <w:sz w:val="20"/>
          <w:szCs w:val="20"/>
        </w:rPr>
        <w:t xml:space="preserve"> 006</w:t>
      </w:r>
      <w:r w:rsidR="002C437D" w:rsidRPr="005D06DC">
        <w:rPr>
          <w:rStyle w:val="nfase"/>
          <w:rFonts w:ascii="Arial" w:hAnsi="Arial" w:cs="Arial"/>
          <w:i w:val="0"/>
          <w:iCs w:val="0"/>
          <w:color w:val="000000" w:themeColor="text1"/>
          <w:sz w:val="20"/>
          <w:szCs w:val="20"/>
        </w:rPr>
        <w:fldChar w:fldCharType="end"/>
      </w:r>
      <w:r w:rsidR="002C437D" w:rsidRPr="005D06DC">
        <w:rPr>
          <w:rStyle w:val="nfase"/>
          <w:rFonts w:ascii="Arial" w:hAnsi="Arial" w:cs="Arial"/>
          <w:i w:val="0"/>
          <w:iCs w:val="0"/>
          <w:color w:val="000000" w:themeColor="text1"/>
          <w:sz w:val="20"/>
          <w:szCs w:val="20"/>
        </w:rPr>
        <w:t>/</w:t>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B940CD" w:rsidRPr="005D06DC">
        <w:rPr>
          <w:rStyle w:val="nfase"/>
          <w:rFonts w:ascii="Arial" w:hAnsi="Arial" w:cs="Arial"/>
          <w:i w:val="0"/>
          <w:iCs w:val="0"/>
          <w:color w:val="000000" w:themeColor="text1"/>
          <w:sz w:val="20"/>
          <w:szCs w:val="20"/>
        </w:rPr>
        <w:t>2025</w:t>
      </w:r>
      <w:r w:rsidR="002C437D" w:rsidRPr="005D06DC">
        <w:rPr>
          <w:rStyle w:val="nfase"/>
          <w:rFonts w:ascii="Arial" w:hAnsi="Arial" w:cs="Arial"/>
          <w:i w:val="0"/>
          <w:iCs w:val="0"/>
          <w:color w:val="000000" w:themeColor="text1"/>
          <w:sz w:val="20"/>
          <w:szCs w:val="20"/>
        </w:rPr>
        <w:fldChar w:fldCharType="end"/>
      </w:r>
      <w:r w:rsidR="002C437D" w:rsidRPr="005D06DC">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2C437D" w:rsidRPr="005D06DC">
        <w:rPr>
          <w:rStyle w:val="nfase"/>
          <w:rFonts w:ascii="Arial" w:hAnsi="Arial" w:cs="Arial"/>
          <w:i w:val="0"/>
          <w:iCs w:val="0"/>
          <w:color w:val="000000" w:themeColor="text1"/>
          <w:sz w:val="20"/>
          <w:szCs w:val="20"/>
        </w:rPr>
        <w:t xml:space="preserve">Sr. </w:t>
      </w:r>
      <w:r w:rsidR="002C437D" w:rsidRPr="005D06DC">
        <w:rPr>
          <w:rStyle w:val="nfase"/>
          <w:rFonts w:ascii="Arial" w:hAnsi="Arial" w:cs="Arial"/>
          <w:i w:val="0"/>
          <w:iCs w:val="0"/>
          <w:color w:val="000000" w:themeColor="text1"/>
          <w:sz w:val="20"/>
          <w:szCs w:val="20"/>
        </w:rPr>
        <w:fldChar w:fldCharType="end"/>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2C437D" w:rsidRPr="005D06DC">
        <w:rPr>
          <w:rStyle w:val="nfase"/>
          <w:rFonts w:ascii="Arial" w:hAnsi="Arial" w:cs="Arial"/>
          <w:i w:val="0"/>
          <w:iCs w:val="0"/>
          <w:color w:val="000000" w:themeColor="text1"/>
          <w:sz w:val="20"/>
          <w:szCs w:val="20"/>
        </w:rPr>
        <w:t>Élio Bolzon Junior</w:t>
      </w:r>
      <w:r w:rsidR="002C437D" w:rsidRPr="005D06DC">
        <w:rPr>
          <w:rStyle w:val="nfase"/>
          <w:rFonts w:ascii="Arial" w:hAnsi="Arial" w:cs="Arial"/>
          <w:i w:val="0"/>
          <w:iCs w:val="0"/>
          <w:color w:val="000000" w:themeColor="text1"/>
          <w:sz w:val="20"/>
          <w:szCs w:val="20"/>
        </w:rPr>
        <w:fldChar w:fldCharType="end"/>
      </w:r>
      <w:r w:rsidRPr="005D06DC">
        <w:rPr>
          <w:rStyle w:val="nfase"/>
          <w:rFonts w:ascii="Arial" w:hAnsi="Arial" w:cs="Arial"/>
          <w:i w:val="0"/>
          <w:iCs w:val="0"/>
          <w:color w:val="000000" w:themeColor="text1"/>
          <w:sz w:val="20"/>
          <w:szCs w:val="20"/>
        </w:rPr>
        <w:t xml:space="preserve">, </w:t>
      </w:r>
      <w:r w:rsidR="00BB7091" w:rsidRPr="005D06DC">
        <w:rPr>
          <w:rStyle w:val="nfase"/>
          <w:rFonts w:ascii="Arial" w:hAnsi="Arial" w:cs="Arial"/>
          <w:i w:val="0"/>
          <w:iCs w:val="0"/>
          <w:color w:val="000000" w:themeColor="text1"/>
          <w:sz w:val="20"/>
          <w:szCs w:val="20"/>
        </w:rPr>
        <w:t>realizará licitação</w:t>
      </w:r>
      <w:r w:rsidR="00D941EC" w:rsidRPr="005D06DC">
        <w:rPr>
          <w:rStyle w:val="nfase"/>
          <w:rFonts w:ascii="Arial" w:hAnsi="Arial" w:cs="Arial"/>
          <w:i w:val="0"/>
          <w:iCs w:val="0"/>
          <w:color w:val="000000" w:themeColor="text1"/>
          <w:sz w:val="20"/>
          <w:szCs w:val="20"/>
        </w:rPr>
        <w:t xml:space="preserve"> para registro de preços</w:t>
      </w:r>
      <w:r w:rsidR="00BB7091" w:rsidRPr="005D06DC">
        <w:rPr>
          <w:rFonts w:ascii="Arial" w:hAnsi="Arial" w:cs="Arial"/>
          <w:color w:val="000000" w:themeColor="text1"/>
          <w:sz w:val="20"/>
          <w:szCs w:val="20"/>
        </w:rPr>
        <w:t xml:space="preserve"> às </w:t>
      </w:r>
      <w:r w:rsidR="00BB7091" w:rsidRPr="005D06DC">
        <w:rPr>
          <w:rFonts w:ascii="Arial" w:hAnsi="Arial" w:cs="Arial"/>
          <w:color w:val="000000" w:themeColor="text1"/>
          <w:sz w:val="20"/>
          <w:szCs w:val="20"/>
        </w:rPr>
        <w:fldChar w:fldCharType="begin">
          <w:ffData>
            <w:name w:val="Texto74"/>
            <w:enabled/>
            <w:calcOnExit w:val="0"/>
            <w:textInput/>
          </w:ffData>
        </w:fldChar>
      </w:r>
      <w:r w:rsidR="00BB7091" w:rsidRPr="005D06DC">
        <w:rPr>
          <w:rFonts w:ascii="Arial" w:hAnsi="Arial" w:cs="Arial"/>
          <w:color w:val="000000" w:themeColor="text1"/>
          <w:sz w:val="20"/>
          <w:szCs w:val="20"/>
        </w:rPr>
        <w:instrText xml:space="preserve"> FORMTEXT </w:instrText>
      </w:r>
      <w:r w:rsidR="00BB7091" w:rsidRPr="005D06DC">
        <w:rPr>
          <w:rFonts w:ascii="Arial" w:hAnsi="Arial" w:cs="Arial"/>
          <w:color w:val="000000" w:themeColor="text1"/>
          <w:sz w:val="20"/>
          <w:szCs w:val="20"/>
        </w:rPr>
      </w:r>
      <w:r w:rsidR="00BB7091"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14</w:t>
      </w:r>
      <w:r w:rsidR="00BB7091" w:rsidRPr="005D06DC">
        <w:rPr>
          <w:rFonts w:ascii="Arial" w:hAnsi="Arial" w:cs="Arial"/>
          <w:color w:val="000000" w:themeColor="text1"/>
          <w:sz w:val="20"/>
          <w:szCs w:val="20"/>
        </w:rPr>
        <w:fldChar w:fldCharType="end"/>
      </w:r>
      <w:r w:rsidR="00BB7091" w:rsidRPr="005D06DC">
        <w:rPr>
          <w:rFonts w:ascii="Arial" w:hAnsi="Arial" w:cs="Arial"/>
          <w:bCs/>
          <w:color w:val="000000" w:themeColor="text1"/>
          <w:sz w:val="20"/>
          <w:szCs w:val="20"/>
        </w:rPr>
        <w:t>:</w:t>
      </w:r>
      <w:r w:rsidR="00BB7091" w:rsidRPr="005D06DC">
        <w:rPr>
          <w:rFonts w:ascii="Arial" w:hAnsi="Arial" w:cs="Arial"/>
          <w:color w:val="000000" w:themeColor="text1"/>
          <w:sz w:val="20"/>
          <w:szCs w:val="20"/>
        </w:rPr>
        <w:fldChar w:fldCharType="begin">
          <w:ffData>
            <w:name w:val="Texto74"/>
            <w:enabled/>
            <w:calcOnExit w:val="0"/>
            <w:textInput/>
          </w:ffData>
        </w:fldChar>
      </w:r>
      <w:r w:rsidR="00BB7091" w:rsidRPr="005D06DC">
        <w:rPr>
          <w:rFonts w:ascii="Arial" w:hAnsi="Arial" w:cs="Arial"/>
          <w:color w:val="000000" w:themeColor="text1"/>
          <w:sz w:val="20"/>
          <w:szCs w:val="20"/>
        </w:rPr>
        <w:instrText xml:space="preserve"> FORMTEXT </w:instrText>
      </w:r>
      <w:r w:rsidR="00BB7091" w:rsidRPr="005D06DC">
        <w:rPr>
          <w:rFonts w:ascii="Arial" w:hAnsi="Arial" w:cs="Arial"/>
          <w:color w:val="000000" w:themeColor="text1"/>
          <w:sz w:val="20"/>
          <w:szCs w:val="20"/>
        </w:rPr>
      </w:r>
      <w:r w:rsidR="00BB7091"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00</w:t>
      </w:r>
      <w:r w:rsidR="00BB7091" w:rsidRPr="005D06DC">
        <w:rPr>
          <w:rFonts w:ascii="Arial" w:hAnsi="Arial" w:cs="Arial"/>
          <w:color w:val="000000" w:themeColor="text1"/>
          <w:sz w:val="20"/>
          <w:szCs w:val="20"/>
        </w:rPr>
        <w:fldChar w:fldCharType="end"/>
      </w:r>
      <w:r w:rsidR="00BB7091" w:rsidRPr="005D06DC">
        <w:rPr>
          <w:rFonts w:ascii="Arial" w:hAnsi="Arial" w:cs="Arial"/>
          <w:bCs/>
          <w:color w:val="000000" w:themeColor="text1"/>
          <w:sz w:val="20"/>
          <w:szCs w:val="20"/>
        </w:rPr>
        <w:t xml:space="preserve"> horas do </w:t>
      </w:r>
      <w:r w:rsidR="00BB7091" w:rsidRPr="005D06DC">
        <w:rPr>
          <w:rFonts w:ascii="Arial" w:hAnsi="Arial" w:cs="Arial"/>
          <w:color w:val="000000" w:themeColor="text1"/>
          <w:sz w:val="20"/>
          <w:szCs w:val="20"/>
        </w:rPr>
        <w:t xml:space="preserve">dia </w:t>
      </w:r>
      <w:r w:rsidR="00BB7091" w:rsidRPr="005D06DC">
        <w:rPr>
          <w:rFonts w:ascii="Arial" w:hAnsi="Arial" w:cs="Arial"/>
          <w:color w:val="000000" w:themeColor="text1"/>
          <w:sz w:val="20"/>
          <w:szCs w:val="20"/>
        </w:rPr>
        <w:fldChar w:fldCharType="begin">
          <w:ffData>
            <w:name w:val="Texto74"/>
            <w:enabled/>
            <w:calcOnExit w:val="0"/>
            <w:textInput/>
          </w:ffData>
        </w:fldChar>
      </w:r>
      <w:r w:rsidR="00BB7091" w:rsidRPr="005D06DC">
        <w:rPr>
          <w:rFonts w:ascii="Arial" w:hAnsi="Arial" w:cs="Arial"/>
          <w:color w:val="000000" w:themeColor="text1"/>
          <w:sz w:val="20"/>
          <w:szCs w:val="20"/>
        </w:rPr>
        <w:instrText xml:space="preserve"> FORMTEXT </w:instrText>
      </w:r>
      <w:r w:rsidR="00BB7091" w:rsidRPr="005D06DC">
        <w:rPr>
          <w:rFonts w:ascii="Arial" w:hAnsi="Arial" w:cs="Arial"/>
          <w:color w:val="000000" w:themeColor="text1"/>
          <w:sz w:val="20"/>
          <w:szCs w:val="20"/>
        </w:rPr>
      </w:r>
      <w:r w:rsidR="00BB7091"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25</w:t>
      </w:r>
      <w:r w:rsidR="00BB7091" w:rsidRPr="005D06DC">
        <w:rPr>
          <w:rFonts w:ascii="Arial" w:hAnsi="Arial" w:cs="Arial"/>
          <w:color w:val="000000" w:themeColor="text1"/>
          <w:sz w:val="20"/>
          <w:szCs w:val="20"/>
        </w:rPr>
        <w:fldChar w:fldCharType="end"/>
      </w:r>
      <w:r w:rsidR="00BB7091" w:rsidRPr="005D06DC">
        <w:rPr>
          <w:rFonts w:ascii="Arial" w:hAnsi="Arial" w:cs="Arial"/>
          <w:color w:val="000000" w:themeColor="text1"/>
          <w:sz w:val="20"/>
          <w:szCs w:val="20"/>
        </w:rPr>
        <w:t xml:space="preserve"> de </w:t>
      </w:r>
      <w:r w:rsidR="00BB7091" w:rsidRPr="005D06DC">
        <w:rPr>
          <w:rFonts w:ascii="Arial" w:hAnsi="Arial" w:cs="Arial"/>
          <w:color w:val="000000" w:themeColor="text1"/>
          <w:sz w:val="20"/>
          <w:szCs w:val="20"/>
        </w:rPr>
        <w:fldChar w:fldCharType="begin">
          <w:ffData>
            <w:name w:val="Texto74"/>
            <w:enabled/>
            <w:calcOnExit w:val="0"/>
            <w:textInput/>
          </w:ffData>
        </w:fldChar>
      </w:r>
      <w:r w:rsidR="00BB7091" w:rsidRPr="005D06DC">
        <w:rPr>
          <w:rFonts w:ascii="Arial" w:hAnsi="Arial" w:cs="Arial"/>
          <w:color w:val="000000" w:themeColor="text1"/>
          <w:sz w:val="20"/>
          <w:szCs w:val="20"/>
        </w:rPr>
        <w:instrText xml:space="preserve"> FORMTEXT </w:instrText>
      </w:r>
      <w:r w:rsidR="00BB7091" w:rsidRPr="005D06DC">
        <w:rPr>
          <w:rFonts w:ascii="Arial" w:hAnsi="Arial" w:cs="Arial"/>
          <w:color w:val="000000" w:themeColor="text1"/>
          <w:sz w:val="20"/>
          <w:szCs w:val="20"/>
        </w:rPr>
      </w:r>
      <w:r w:rsidR="00BB7091"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julho</w:t>
      </w:r>
      <w:r w:rsidR="00BB7091" w:rsidRPr="005D06DC">
        <w:rPr>
          <w:rFonts w:ascii="Arial" w:hAnsi="Arial" w:cs="Arial"/>
          <w:color w:val="000000" w:themeColor="text1"/>
          <w:sz w:val="20"/>
          <w:szCs w:val="20"/>
        </w:rPr>
        <w:fldChar w:fldCharType="end"/>
      </w:r>
      <w:r w:rsidR="00BB7091" w:rsidRPr="005D06DC">
        <w:rPr>
          <w:rFonts w:ascii="Arial" w:hAnsi="Arial" w:cs="Arial"/>
          <w:color w:val="000000" w:themeColor="text1"/>
          <w:sz w:val="20"/>
          <w:szCs w:val="20"/>
        </w:rPr>
        <w:t xml:space="preserve"> de </w:t>
      </w:r>
      <w:r w:rsidR="00BB7091" w:rsidRPr="005D06DC">
        <w:rPr>
          <w:rFonts w:ascii="Arial" w:hAnsi="Arial" w:cs="Arial"/>
          <w:color w:val="000000" w:themeColor="text1"/>
          <w:sz w:val="20"/>
          <w:szCs w:val="20"/>
        </w:rPr>
        <w:fldChar w:fldCharType="begin">
          <w:ffData>
            <w:name w:val="Texto74"/>
            <w:enabled/>
            <w:calcOnExit w:val="0"/>
            <w:textInput/>
          </w:ffData>
        </w:fldChar>
      </w:r>
      <w:r w:rsidR="00BB7091" w:rsidRPr="005D06DC">
        <w:rPr>
          <w:rFonts w:ascii="Arial" w:hAnsi="Arial" w:cs="Arial"/>
          <w:color w:val="000000" w:themeColor="text1"/>
          <w:sz w:val="20"/>
          <w:szCs w:val="20"/>
        </w:rPr>
        <w:instrText xml:space="preserve"> FORMTEXT </w:instrText>
      </w:r>
      <w:r w:rsidR="00BB7091" w:rsidRPr="005D06DC">
        <w:rPr>
          <w:rFonts w:ascii="Arial" w:hAnsi="Arial" w:cs="Arial"/>
          <w:color w:val="000000" w:themeColor="text1"/>
          <w:sz w:val="20"/>
          <w:szCs w:val="20"/>
        </w:rPr>
      </w:r>
      <w:r w:rsidR="00BB7091" w:rsidRPr="005D06DC">
        <w:rPr>
          <w:rFonts w:ascii="Arial" w:hAnsi="Arial" w:cs="Arial"/>
          <w:color w:val="000000" w:themeColor="text1"/>
          <w:sz w:val="20"/>
          <w:szCs w:val="20"/>
        </w:rPr>
        <w:fldChar w:fldCharType="separate"/>
      </w:r>
      <w:r w:rsidR="00B940CD" w:rsidRPr="005D06DC">
        <w:rPr>
          <w:rFonts w:ascii="Arial" w:hAnsi="Arial" w:cs="Arial"/>
          <w:color w:val="000000" w:themeColor="text1"/>
          <w:sz w:val="20"/>
          <w:szCs w:val="20"/>
        </w:rPr>
        <w:t>2025</w:t>
      </w:r>
      <w:r w:rsidR="00BB7091" w:rsidRPr="005D06DC">
        <w:rPr>
          <w:rFonts w:ascii="Arial" w:hAnsi="Arial" w:cs="Arial"/>
          <w:color w:val="000000" w:themeColor="text1"/>
          <w:sz w:val="20"/>
          <w:szCs w:val="20"/>
        </w:rPr>
        <w:fldChar w:fldCharType="end"/>
      </w:r>
      <w:r w:rsidR="00BB7091" w:rsidRPr="005D06DC">
        <w:rPr>
          <w:rStyle w:val="nfase"/>
          <w:rFonts w:ascii="Arial" w:hAnsi="Arial" w:cs="Arial"/>
          <w:i w:val="0"/>
          <w:iCs w:val="0"/>
          <w:color w:val="000000" w:themeColor="text1"/>
          <w:sz w:val="20"/>
          <w:szCs w:val="20"/>
        </w:rPr>
        <w:t>, na modalidade PREGÃO, na forma ELETRÔNICA,</w:t>
      </w:r>
      <w:r w:rsidRPr="005D06DC">
        <w:rPr>
          <w:rStyle w:val="nfase"/>
          <w:rFonts w:ascii="Arial" w:hAnsi="Arial" w:cs="Arial"/>
          <w:i w:val="0"/>
          <w:iCs w:val="0"/>
          <w:color w:val="000000" w:themeColor="text1"/>
          <w:sz w:val="20"/>
          <w:szCs w:val="20"/>
        </w:rPr>
        <w:t xml:space="preserve"> </w:t>
      </w:r>
      <w:r w:rsidR="002C437D" w:rsidRPr="005D06DC">
        <w:rPr>
          <w:rStyle w:val="nfase"/>
          <w:rFonts w:ascii="Arial" w:hAnsi="Arial" w:cs="Arial"/>
          <w:i w:val="0"/>
          <w:iCs w:val="0"/>
          <w:color w:val="000000" w:themeColor="text1"/>
          <w:sz w:val="20"/>
          <w:szCs w:val="20"/>
        </w:rPr>
        <w:t xml:space="preserve">em conformidade com a </w:t>
      </w:r>
      <w:r w:rsidR="005C6F88" w:rsidRPr="005D06DC">
        <w:rPr>
          <w:rStyle w:val="nfase"/>
          <w:rFonts w:ascii="Arial" w:hAnsi="Arial" w:cs="Arial"/>
          <w:i w:val="0"/>
          <w:iCs w:val="0"/>
          <w:color w:val="000000" w:themeColor="text1"/>
          <w:sz w:val="20"/>
          <w:szCs w:val="20"/>
        </w:rPr>
        <w:t>Lei nº 14.133/</w:t>
      </w:r>
      <w:r w:rsidR="00544A6E" w:rsidRPr="005D06DC">
        <w:rPr>
          <w:rStyle w:val="nfase"/>
          <w:rFonts w:ascii="Arial" w:hAnsi="Arial" w:cs="Arial"/>
          <w:i w:val="0"/>
          <w:iCs w:val="0"/>
          <w:color w:val="000000" w:themeColor="text1"/>
          <w:sz w:val="20"/>
          <w:szCs w:val="20"/>
        </w:rPr>
        <w:t xml:space="preserve">2021, </w:t>
      </w:r>
      <w:r w:rsidR="002C437D" w:rsidRPr="005D06DC">
        <w:rPr>
          <w:rStyle w:val="nfase"/>
          <w:rFonts w:ascii="Arial" w:hAnsi="Arial" w:cs="Arial"/>
          <w:i w:val="0"/>
          <w:iCs w:val="0"/>
          <w:color w:val="000000" w:themeColor="text1"/>
          <w:sz w:val="20"/>
          <w:szCs w:val="20"/>
        </w:rPr>
        <w:t>L</w:t>
      </w:r>
      <w:r w:rsidR="00CC2A38" w:rsidRPr="005D06DC">
        <w:rPr>
          <w:rStyle w:val="nfase"/>
          <w:rFonts w:ascii="Arial" w:hAnsi="Arial" w:cs="Arial"/>
          <w:i w:val="0"/>
          <w:iCs w:val="0"/>
          <w:color w:val="000000" w:themeColor="text1"/>
          <w:sz w:val="20"/>
          <w:szCs w:val="20"/>
        </w:rPr>
        <w:t>ei Complementar nº 123/2006,</w:t>
      </w:r>
      <w:r w:rsidR="002C437D" w:rsidRPr="005D06DC">
        <w:rPr>
          <w:rStyle w:val="nfase"/>
          <w:rFonts w:ascii="Arial" w:hAnsi="Arial" w:cs="Arial"/>
          <w:i w:val="0"/>
          <w:iCs w:val="0"/>
          <w:color w:val="000000" w:themeColor="text1"/>
          <w:sz w:val="20"/>
          <w:szCs w:val="20"/>
        </w:rPr>
        <w:t xml:space="preserve"> Decreto Municipal nº </w:t>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7506AF" w:rsidRPr="005D06DC">
        <w:rPr>
          <w:rStyle w:val="nfase"/>
          <w:rFonts w:ascii="Arial" w:hAnsi="Arial" w:cs="Arial"/>
          <w:i w:val="0"/>
          <w:iCs w:val="0"/>
          <w:color w:val="000000" w:themeColor="text1"/>
          <w:sz w:val="20"/>
          <w:szCs w:val="20"/>
        </w:rPr>
        <w:t>096</w:t>
      </w:r>
      <w:r w:rsidR="002C437D" w:rsidRPr="005D06DC">
        <w:rPr>
          <w:rStyle w:val="nfase"/>
          <w:rFonts w:ascii="Arial" w:hAnsi="Arial" w:cs="Arial"/>
          <w:i w:val="0"/>
          <w:iCs w:val="0"/>
          <w:color w:val="000000" w:themeColor="text1"/>
          <w:sz w:val="20"/>
          <w:szCs w:val="20"/>
        </w:rPr>
        <w:fldChar w:fldCharType="end"/>
      </w:r>
      <w:r w:rsidR="002C437D" w:rsidRPr="005D06DC">
        <w:rPr>
          <w:rStyle w:val="nfase"/>
          <w:rFonts w:ascii="Arial" w:hAnsi="Arial" w:cs="Arial"/>
          <w:i w:val="0"/>
          <w:iCs w:val="0"/>
          <w:color w:val="000000" w:themeColor="text1"/>
          <w:sz w:val="20"/>
          <w:szCs w:val="20"/>
        </w:rPr>
        <w:t>/</w:t>
      </w:r>
      <w:r w:rsidR="002C437D" w:rsidRPr="005D06DC">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D06DC">
        <w:rPr>
          <w:rStyle w:val="nfase"/>
          <w:rFonts w:ascii="Arial" w:hAnsi="Arial" w:cs="Arial"/>
          <w:i w:val="0"/>
          <w:iCs w:val="0"/>
          <w:color w:val="000000" w:themeColor="text1"/>
          <w:sz w:val="20"/>
          <w:szCs w:val="20"/>
        </w:rPr>
        <w:instrText xml:space="preserve"> FORMTEXT </w:instrText>
      </w:r>
      <w:r w:rsidR="002C437D" w:rsidRPr="005D06DC">
        <w:rPr>
          <w:rStyle w:val="nfase"/>
          <w:rFonts w:ascii="Arial" w:hAnsi="Arial" w:cs="Arial"/>
          <w:i w:val="0"/>
          <w:iCs w:val="0"/>
          <w:color w:val="000000" w:themeColor="text1"/>
          <w:sz w:val="20"/>
          <w:szCs w:val="20"/>
        </w:rPr>
      </w:r>
      <w:r w:rsidR="002C437D" w:rsidRPr="005D06DC">
        <w:rPr>
          <w:rStyle w:val="nfase"/>
          <w:rFonts w:ascii="Arial" w:hAnsi="Arial" w:cs="Arial"/>
          <w:i w:val="0"/>
          <w:iCs w:val="0"/>
          <w:color w:val="000000" w:themeColor="text1"/>
          <w:sz w:val="20"/>
          <w:szCs w:val="20"/>
        </w:rPr>
        <w:fldChar w:fldCharType="separate"/>
      </w:r>
      <w:r w:rsidR="007506AF" w:rsidRPr="005D06DC">
        <w:rPr>
          <w:rStyle w:val="nfase"/>
          <w:rFonts w:ascii="Arial" w:hAnsi="Arial" w:cs="Arial"/>
          <w:i w:val="0"/>
          <w:iCs w:val="0"/>
          <w:color w:val="000000" w:themeColor="text1"/>
          <w:sz w:val="20"/>
          <w:szCs w:val="20"/>
        </w:rPr>
        <w:t>2021</w:t>
      </w:r>
      <w:r w:rsidR="002C437D" w:rsidRPr="005D06DC">
        <w:rPr>
          <w:rStyle w:val="nfase"/>
          <w:rFonts w:ascii="Arial" w:hAnsi="Arial" w:cs="Arial"/>
          <w:i w:val="0"/>
          <w:iCs w:val="0"/>
          <w:color w:val="000000" w:themeColor="text1"/>
          <w:sz w:val="20"/>
          <w:szCs w:val="20"/>
        </w:rPr>
        <w:fldChar w:fldCharType="end"/>
      </w:r>
      <w:r w:rsidR="002C437D" w:rsidRPr="005D06DC">
        <w:rPr>
          <w:rStyle w:val="nfase"/>
          <w:rFonts w:ascii="Arial" w:hAnsi="Arial" w:cs="Arial"/>
          <w:i w:val="0"/>
          <w:iCs w:val="0"/>
          <w:color w:val="000000" w:themeColor="text1"/>
          <w:sz w:val="20"/>
          <w:szCs w:val="20"/>
        </w:rPr>
        <w:t xml:space="preserve"> </w:t>
      </w:r>
      <w:r w:rsidRPr="005D06DC">
        <w:rPr>
          <w:rStyle w:val="nfase"/>
          <w:rFonts w:ascii="Arial" w:hAnsi="Arial" w:cs="Arial"/>
          <w:i w:val="0"/>
          <w:iCs w:val="0"/>
          <w:color w:val="000000" w:themeColor="text1"/>
          <w:sz w:val="20"/>
          <w:szCs w:val="20"/>
        </w:rPr>
        <w:t>e, ainda, de acordo com as condições estabelecidas neste Edital.</w:t>
      </w:r>
    </w:p>
    <w:p w14:paraId="00B217AE" w14:textId="77777777" w:rsidR="003C7A23" w:rsidRPr="005D06DC" w:rsidRDefault="003C7A23" w:rsidP="005D06DC">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5D06DC">
        <w:rPr>
          <w:rStyle w:val="nfase"/>
          <w:i w:val="0"/>
          <w:iCs w:val="0"/>
          <w:color w:val="000000" w:themeColor="text1"/>
        </w:rPr>
        <w:t>DO OBJETO</w:t>
      </w:r>
      <w:bookmarkEnd w:id="0"/>
    </w:p>
    <w:p w14:paraId="5A599064" w14:textId="3728C2EB" w:rsidR="002C437D" w:rsidRPr="005D06DC" w:rsidRDefault="003C7A23"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objeto da presente licitação é a</w:t>
      </w:r>
      <w:r w:rsidR="00474BC9" w:rsidRPr="005D06DC">
        <w:rPr>
          <w:rStyle w:val="nfase"/>
          <w:i w:val="0"/>
          <w:iCs w:val="0"/>
          <w:color w:val="000000" w:themeColor="text1"/>
        </w:rPr>
        <w:t xml:space="preserve"> </w:t>
      </w:r>
      <w:r w:rsidR="001F5E07" w:rsidRPr="005D06DC">
        <w:rPr>
          <w:rStyle w:val="nfase"/>
          <w:i w:val="0"/>
          <w:iCs w:val="0"/>
          <w:color w:val="000000" w:themeColor="text1"/>
        </w:rPr>
        <w:t>contratação</w:t>
      </w:r>
      <w:r w:rsidR="00474BC9" w:rsidRPr="005D06DC">
        <w:rPr>
          <w:rStyle w:val="nfase"/>
          <w:i w:val="0"/>
          <w:iCs w:val="0"/>
          <w:color w:val="000000" w:themeColor="text1"/>
        </w:rPr>
        <w:t xml:space="preserve"> de</w:t>
      </w:r>
      <w:r w:rsidRPr="005D06DC">
        <w:rPr>
          <w:rStyle w:val="nfase"/>
          <w:i w:val="0"/>
          <w:iCs w:val="0"/>
          <w:color w:val="000000" w:themeColor="text1"/>
        </w:rPr>
        <w:t xml:space="preserve"> </w:t>
      </w:r>
      <w:r w:rsidR="00025A6E" w:rsidRPr="005D06DC">
        <w:rPr>
          <w:b/>
          <w:bCs/>
          <w:color w:val="000000" w:themeColor="text1"/>
        </w:rPr>
        <w:fldChar w:fldCharType="begin">
          <w:ffData>
            <w:name w:val="Texto74"/>
            <w:enabled/>
            <w:calcOnExit w:val="0"/>
            <w:textInput/>
          </w:ffData>
        </w:fldChar>
      </w:r>
      <w:r w:rsidR="00025A6E" w:rsidRPr="005D06DC">
        <w:rPr>
          <w:b/>
          <w:bCs/>
          <w:color w:val="000000" w:themeColor="text1"/>
        </w:rPr>
        <w:instrText xml:space="preserve"> FORMTEXT </w:instrText>
      </w:r>
      <w:r w:rsidR="00025A6E" w:rsidRPr="005D06DC">
        <w:rPr>
          <w:b/>
          <w:bCs/>
          <w:color w:val="000000" w:themeColor="text1"/>
        </w:rPr>
      </w:r>
      <w:r w:rsidR="00025A6E" w:rsidRPr="005D06DC">
        <w:rPr>
          <w:b/>
          <w:bCs/>
          <w:color w:val="000000" w:themeColor="text1"/>
        </w:rPr>
        <w:fldChar w:fldCharType="separate"/>
      </w:r>
      <w:r w:rsidR="00291694" w:rsidRPr="005D06DC">
        <w:rPr>
          <w:b/>
          <w:bCs/>
          <w:color w:val="000000" w:themeColor="text1"/>
        </w:rPr>
        <w:t>CONTRATAÇÃO DE EMPRESA ESPECIALIZADA VISANDO A FUTURA E EVENTUAL PRESTAÇÃO DE SERVIÇO DE LOCAÇÃO DE VEÍCULOS</w:t>
      </w:r>
      <w:r w:rsidR="00025A6E" w:rsidRPr="005D06DC">
        <w:rPr>
          <w:b/>
          <w:bCs/>
          <w:color w:val="000000" w:themeColor="text1"/>
        </w:rPr>
        <w:fldChar w:fldCharType="end"/>
      </w:r>
      <w:r w:rsidR="00D37507" w:rsidRPr="005D06DC">
        <w:rPr>
          <w:rStyle w:val="nfase"/>
          <w:i w:val="0"/>
          <w:iCs w:val="0"/>
          <w:color w:val="000000" w:themeColor="text1"/>
        </w:rPr>
        <w:t xml:space="preserve">, </w:t>
      </w:r>
      <w:r w:rsidRPr="005D06DC">
        <w:rPr>
          <w:rStyle w:val="nfase"/>
          <w:i w:val="0"/>
          <w:iCs w:val="0"/>
          <w:color w:val="000000" w:themeColor="text1"/>
        </w:rPr>
        <w:t>conforme condições, quantidades e exigências estabelecidas neste Edital e seus anexos.</w:t>
      </w:r>
    </w:p>
    <w:p w14:paraId="4AED8459" w14:textId="03CEE2D0" w:rsidR="00ED071B" w:rsidRPr="005D06DC" w:rsidRDefault="00291694" w:rsidP="005D06DC">
      <w:pPr>
        <w:pStyle w:val="Nivel2"/>
        <w:spacing w:before="0" w:after="0" w:line="360" w:lineRule="auto"/>
        <w:ind w:left="0" w:firstLine="0"/>
        <w:rPr>
          <w:color w:val="000000" w:themeColor="text1"/>
        </w:rPr>
      </w:pPr>
      <w:r w:rsidRPr="005D06DC">
        <w:rPr>
          <w:rStyle w:val="nfase"/>
          <w:i w:val="0"/>
          <w:iCs w:val="0"/>
          <w:color w:val="000000" w:themeColor="text1"/>
        </w:rPr>
        <w:t xml:space="preserve">A licitação será </w:t>
      </w:r>
      <w:r w:rsidRPr="005D06DC">
        <w:rPr>
          <w:color w:val="000000" w:themeColor="text1"/>
        </w:rPr>
        <w:t>dividida em itens</w:t>
      </w:r>
      <w:r w:rsidR="00E21F05" w:rsidRPr="005D06DC">
        <w:rPr>
          <w:color w:val="000000" w:themeColor="text1"/>
        </w:rPr>
        <w:t>, conforme tabela constante do Termo de Referência, facultando-se ao licitante a participação em quantos itens forem de seu interesse.</w:t>
      </w:r>
    </w:p>
    <w:p w14:paraId="4435B9FF" w14:textId="1C056817" w:rsidR="00D941EC" w:rsidRPr="005D06DC" w:rsidRDefault="00D941EC" w:rsidP="005D06DC">
      <w:pPr>
        <w:pStyle w:val="Nivel01"/>
        <w:tabs>
          <w:tab w:val="clear" w:pos="567"/>
          <w:tab w:val="left" w:pos="0"/>
        </w:tabs>
        <w:spacing w:before="0" w:line="360" w:lineRule="auto"/>
        <w:ind w:left="0" w:firstLine="0"/>
        <w:rPr>
          <w:color w:val="000000" w:themeColor="text1"/>
        </w:rPr>
      </w:pPr>
      <w:bookmarkStart w:id="1" w:name="_Hlk171430100"/>
      <w:bookmarkStart w:id="2" w:name="_Toc122606104"/>
      <w:r w:rsidRPr="005D06DC">
        <w:rPr>
          <w:color w:val="000000" w:themeColor="text1"/>
        </w:rPr>
        <w:t>DO REGISTRO DE PREÇOS</w:t>
      </w:r>
    </w:p>
    <w:p w14:paraId="70461FBB" w14:textId="2D89EF5F" w:rsidR="00D941EC" w:rsidRPr="005D06DC" w:rsidRDefault="00D941EC" w:rsidP="005D06DC">
      <w:pPr>
        <w:pStyle w:val="Nivel2"/>
        <w:tabs>
          <w:tab w:val="left" w:pos="0"/>
        </w:tabs>
        <w:spacing w:before="0" w:after="0" w:line="360" w:lineRule="auto"/>
        <w:ind w:left="0" w:firstLine="0"/>
        <w:rPr>
          <w:color w:val="000000" w:themeColor="text1"/>
        </w:rPr>
      </w:pPr>
      <w:r w:rsidRPr="005D06DC">
        <w:rPr>
          <w:color w:val="000000" w:themeColor="text1"/>
        </w:rPr>
        <w:t>As regras referentes ao órgão gerenciador e participantes, bem como a eventuais adesões são as que constam da minuta de Ata de Registro de Preços.</w:t>
      </w:r>
    </w:p>
    <w:bookmarkEnd w:id="1"/>
    <w:bookmarkEnd w:id="2"/>
    <w:p w14:paraId="3622002E"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r w:rsidRPr="005D06DC">
        <w:rPr>
          <w:rStyle w:val="nfase"/>
          <w:i w:val="0"/>
          <w:iCs w:val="0"/>
          <w:color w:val="000000" w:themeColor="text1"/>
        </w:rPr>
        <w:t>DA PARTICIPAÇÃO NA LICITAÇÃO</w:t>
      </w:r>
    </w:p>
    <w:p w14:paraId="516DC57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bCs/>
          <w:color w:val="000000" w:themeColor="text1"/>
        </w:rPr>
        <w:t>Poderão participar deste Pregão interessados cujo ramo de atividade seja compatível com o objeto desta licitação</w:t>
      </w:r>
      <w:r w:rsidRPr="005D06DC">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5D06DC">
          <w:rPr>
            <w:rStyle w:val="Hyperlink"/>
            <w:color w:val="000000" w:themeColor="text1"/>
          </w:rPr>
          <w:t>www.licitanet.com.br</w:t>
        </w:r>
      </w:hyperlink>
      <w:r w:rsidRPr="005D06DC">
        <w:rPr>
          <w:rStyle w:val="nfase"/>
          <w:i w:val="0"/>
          <w:iCs w:val="0"/>
          <w:color w:val="000000" w:themeColor="text1"/>
        </w:rPr>
        <w:t>.</w:t>
      </w:r>
    </w:p>
    <w:p w14:paraId="7B3C6CF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582E508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3D3EF1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87E0A0"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não observância do disposto no item anterior poderá ensejar desclassificação no momento da habilitação.</w:t>
      </w:r>
    </w:p>
    <w:p w14:paraId="3ABE1745" w14:textId="77777777" w:rsidR="00291694" w:rsidRPr="005D06DC" w:rsidRDefault="00291694" w:rsidP="005D06DC">
      <w:pPr>
        <w:pStyle w:val="Nivel2"/>
        <w:spacing w:before="0" w:after="0" w:line="360" w:lineRule="auto"/>
        <w:ind w:left="0" w:firstLine="0"/>
        <w:rPr>
          <w:color w:val="000000" w:themeColor="text1"/>
        </w:rPr>
      </w:pPr>
      <w:bookmarkStart w:id="3" w:name="_Hlk163722041"/>
      <w:r w:rsidRPr="005D06DC">
        <w:rPr>
          <w:color w:val="000000" w:themeColor="text1"/>
        </w:rPr>
        <w:lastRenderedPageBreak/>
        <w:t xml:space="preserve">Para o(s) lote(s) de contratação cujo valor seja de até R$ 80.000,00 (oitenta mil reais), a participação é exclusiva a microempresas e empresas de pequeno porte, nos termos do </w:t>
      </w:r>
      <w:hyperlink r:id="rId12" w:history="1">
        <w:r w:rsidRPr="005D06DC">
          <w:rPr>
            <w:rStyle w:val="Hyperlink"/>
            <w:color w:val="000000" w:themeColor="text1"/>
            <w:u w:val="none"/>
          </w:rPr>
          <w:t>art. 48 da Lei Complementar nº 123, de 14 de dezembro de 2006</w:t>
        </w:r>
      </w:hyperlink>
      <w:r w:rsidRPr="005D06DC">
        <w:rPr>
          <w:color w:val="000000" w:themeColor="text1"/>
        </w:rPr>
        <w:t>. Caso o(s) lotes(ns) de contratação ultrapasse(m) esse valor, será destinada cota de 20% (vinte por cento) do objeto para a contratação de microempresas e empresas de pequeno porte</w:t>
      </w:r>
      <w:bookmarkEnd w:id="3"/>
      <w:r w:rsidRPr="005D06DC">
        <w:rPr>
          <w:color w:val="000000" w:themeColor="text1"/>
        </w:rPr>
        <w:t>.</w:t>
      </w:r>
    </w:p>
    <w:p w14:paraId="06EAD54D" w14:textId="4AD295B9" w:rsidR="00B1629D" w:rsidRPr="005D06DC" w:rsidRDefault="00291694" w:rsidP="005D06DC">
      <w:pPr>
        <w:pStyle w:val="Nivel2"/>
        <w:spacing w:before="0" w:after="0" w:line="360" w:lineRule="auto"/>
        <w:ind w:left="0" w:hanging="7"/>
        <w:rPr>
          <w:color w:val="000000" w:themeColor="text1"/>
        </w:rPr>
      </w:pPr>
      <w:bookmarkStart w:id="4" w:name="_Ref117015508"/>
      <w:r w:rsidRPr="005D06DC">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14:paraId="7A05A39D" w14:textId="77777777" w:rsidR="00B1629D" w:rsidRPr="005D06DC" w:rsidRDefault="00B1629D" w:rsidP="005D06DC">
      <w:pPr>
        <w:pStyle w:val="Nivel2"/>
        <w:spacing w:before="0" w:after="0" w:line="360" w:lineRule="auto"/>
        <w:ind w:left="0" w:hanging="6"/>
        <w:rPr>
          <w:rStyle w:val="nfase"/>
          <w:i w:val="0"/>
          <w:iCs w:val="0"/>
          <w:color w:val="000000" w:themeColor="text1"/>
        </w:rPr>
      </w:pPr>
      <w:r w:rsidRPr="005D06DC">
        <w:rPr>
          <w:rStyle w:val="nfase"/>
          <w:i w:val="0"/>
          <w:iCs w:val="0"/>
          <w:color w:val="000000" w:themeColor="text1"/>
        </w:rPr>
        <w:t xml:space="preserve">Não serão aplicadas </w:t>
      </w:r>
      <w:r w:rsidRPr="005D06DC">
        <w:rPr>
          <w:color w:val="000000" w:themeColor="text1"/>
        </w:rPr>
        <w:t>as disposições constantes dos </w:t>
      </w:r>
      <w:hyperlink r:id="rId13" w:anchor="art42" w:history="1">
        <w:r w:rsidRPr="005D06DC">
          <w:rPr>
            <w:rStyle w:val="Hyperlink"/>
            <w:color w:val="000000" w:themeColor="text1"/>
            <w:u w:val="none"/>
          </w:rPr>
          <w:t>arts. 42 a 49 da Lei Complementar nº 123/2006</w:t>
        </w:r>
      </w:hyperlink>
      <w:r w:rsidRPr="005D06DC">
        <w:rPr>
          <w:color w:val="000000" w:themeColor="text1"/>
        </w:rPr>
        <w:t xml:space="preserve"> </w:t>
      </w:r>
      <w:r w:rsidRPr="005D06DC">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4562CA87"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5" w:name="_Ref117000692"/>
      <w:r w:rsidRPr="005D06DC">
        <w:rPr>
          <w:rStyle w:val="nfase"/>
          <w:i w:val="0"/>
          <w:iCs w:val="0"/>
          <w:color w:val="000000" w:themeColor="text1"/>
        </w:rPr>
        <w:t>Não poderão disputar esta licitação:</w:t>
      </w:r>
      <w:bookmarkEnd w:id="5"/>
    </w:p>
    <w:p w14:paraId="7A0066B2" w14:textId="77777777" w:rsidR="00B1629D" w:rsidRPr="005D06DC" w:rsidRDefault="00B1629D" w:rsidP="005D06DC">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6" w:name="_Ref113883338"/>
      <w:r w:rsidRPr="005D06DC">
        <w:rPr>
          <w:rStyle w:val="nfase"/>
          <w:rFonts w:ascii="Arial" w:hAnsi="Arial" w:cs="Arial"/>
          <w:i w:val="0"/>
          <w:iCs w:val="0"/>
          <w:color w:val="000000" w:themeColor="text1"/>
          <w:sz w:val="20"/>
          <w:szCs w:val="20"/>
        </w:rPr>
        <w:t>Aquele que não atenda às condições deste Edital e seu(s) anexo(s);</w:t>
      </w:r>
    </w:p>
    <w:p w14:paraId="7C70A9B4" w14:textId="77777777" w:rsidR="00B1629D" w:rsidRPr="005D06DC" w:rsidRDefault="00B1629D" w:rsidP="005D06DC">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5D06DC">
        <w:rPr>
          <w:rFonts w:ascii="Arial" w:hAnsi="Arial" w:cs="Arial"/>
          <w:color w:val="000000" w:themeColor="text1"/>
          <w:sz w:val="20"/>
          <w:szCs w:val="20"/>
        </w:rPr>
        <w:t>sociedade que desempenhe atividade incompatível com o objeto da licitação;</w:t>
      </w:r>
    </w:p>
    <w:p w14:paraId="092B6617" w14:textId="77777777" w:rsidR="00B1629D" w:rsidRPr="005D06DC" w:rsidRDefault="00B1629D" w:rsidP="005D06DC">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5D06DC">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60F83208"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7" w:name="_Ref114659912"/>
      <w:r w:rsidRPr="005D06DC">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6"/>
      <w:bookmarkEnd w:id="7"/>
    </w:p>
    <w:p w14:paraId="2CA44728"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8" w:name="_Ref114659913"/>
      <w:bookmarkStart w:id="9" w:name="_Ref113883339"/>
      <w:r w:rsidRPr="005D06DC">
        <w:rPr>
          <w:rStyle w:val="nfase"/>
          <w:i w:val="0"/>
          <w:iCs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5D06DC">
        <w:rPr>
          <w:rStyle w:val="nfase"/>
          <w:i w:val="0"/>
          <w:iCs w:val="0"/>
          <w:color w:val="000000" w:themeColor="text1"/>
        </w:rPr>
        <w:t xml:space="preserve"> </w:t>
      </w:r>
      <w:bookmarkEnd w:id="9"/>
    </w:p>
    <w:p w14:paraId="354A92BD"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10" w:name="_Ref113883003"/>
      <w:r w:rsidRPr="005D06DC">
        <w:rPr>
          <w:rStyle w:val="nfase"/>
          <w:i w:val="0"/>
          <w:iCs w:val="0"/>
          <w:color w:val="000000" w:themeColor="text1"/>
        </w:rPr>
        <w:t>Pessoa física ou jurídica que se encontre, ao tempo da licitação, impossibilitada de participar da licitação em decorrência de sanção que lhe foi imposta;</w:t>
      </w:r>
      <w:bookmarkEnd w:id="10"/>
    </w:p>
    <w:p w14:paraId="08EC21E6"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5DD21BC"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11" w:name="_Ref113883579"/>
      <w:r w:rsidRPr="005D06DC">
        <w:rPr>
          <w:rStyle w:val="nfase"/>
          <w:i w:val="0"/>
          <w:iCs w:val="0"/>
          <w:color w:val="000000" w:themeColor="text1"/>
        </w:rPr>
        <w:t>Empresas controladoras, controladas ou coligadas, nos termos da Lei nº 6.404, de 15 de dezembro de 1976, concorrendo entre si;</w:t>
      </w:r>
      <w:bookmarkEnd w:id="11"/>
    </w:p>
    <w:p w14:paraId="6F641770"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DE42456"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12" w:name="_Ref113962336"/>
      <w:r w:rsidRPr="005D06DC">
        <w:rPr>
          <w:rStyle w:val="nfase"/>
          <w:i w:val="0"/>
          <w:iCs w:val="0"/>
          <w:color w:val="000000" w:themeColor="text1"/>
        </w:rPr>
        <w:t>Agente público do órgão ou entidade licitante;</w:t>
      </w:r>
      <w:bookmarkEnd w:id="12"/>
    </w:p>
    <w:p w14:paraId="6452F2CC" w14:textId="77777777" w:rsidR="00B1629D" w:rsidRPr="005D06DC" w:rsidRDefault="00B1629D" w:rsidP="005D06DC">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5D06DC">
        <w:rPr>
          <w:rStyle w:val="nfase"/>
          <w:rFonts w:ascii="Arial" w:hAnsi="Arial" w:cs="Arial"/>
          <w:i w:val="0"/>
          <w:iCs w:val="0"/>
          <w:color w:val="000000" w:themeColor="text1"/>
          <w:sz w:val="20"/>
          <w:szCs w:val="20"/>
        </w:rPr>
        <w:t>Pessoas jurídicas reunidas em consórcio;</w:t>
      </w:r>
    </w:p>
    <w:p w14:paraId="5D396A2D" w14:textId="77777777" w:rsidR="00B1629D" w:rsidRPr="005D06DC" w:rsidRDefault="00B1629D" w:rsidP="005D06DC">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5D06DC">
        <w:rPr>
          <w:rStyle w:val="nfase"/>
          <w:rFonts w:ascii="Arial" w:hAnsi="Arial" w:cs="Arial"/>
          <w:i w:val="0"/>
          <w:iCs w:val="0"/>
          <w:color w:val="000000" w:themeColor="text1"/>
          <w:sz w:val="20"/>
          <w:szCs w:val="20"/>
        </w:rPr>
        <w:t>Organizações da Sociedade Civil de Interesse Público - OSCIP, atuando nessa condição;</w:t>
      </w:r>
    </w:p>
    <w:p w14:paraId="7EAB3A07"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5D06DC">
          <w:rPr>
            <w:rStyle w:val="nfase"/>
            <w:i w:val="0"/>
            <w:iCs w:val="0"/>
            <w:color w:val="000000" w:themeColor="text1"/>
          </w:rPr>
          <w:t>§ 1º do art. 9º da Lei nº 14.133, de 2021</w:t>
        </w:r>
      </w:hyperlink>
      <w:r w:rsidRPr="005D06DC">
        <w:rPr>
          <w:rStyle w:val="nfase"/>
          <w:i w:val="0"/>
          <w:iCs w:val="0"/>
          <w:color w:val="000000" w:themeColor="text1"/>
        </w:rPr>
        <w:t>.</w:t>
      </w:r>
    </w:p>
    <w:p w14:paraId="09DE1E26" w14:textId="06FCC64B"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 impedimento de que trata o item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_Ref113883003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3.9.6</w:t>
      </w:r>
      <w:r w:rsidRPr="005D06DC">
        <w:rPr>
          <w:rStyle w:val="nfase"/>
          <w:i w:val="0"/>
          <w:iCs w:val="0"/>
          <w:color w:val="000000" w:themeColor="text1"/>
        </w:rPr>
        <w:fldChar w:fldCharType="end"/>
      </w:r>
      <w:r w:rsidRPr="005D06DC">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937582B" w14:textId="770C4F76" w:rsidR="00B1629D" w:rsidRPr="005D06DC" w:rsidRDefault="00B1629D" w:rsidP="005D06DC">
      <w:pPr>
        <w:pStyle w:val="Nivel2"/>
        <w:spacing w:before="0" w:after="0" w:line="360" w:lineRule="auto"/>
        <w:ind w:left="0" w:firstLine="0"/>
        <w:rPr>
          <w:rStyle w:val="nfase"/>
          <w:i w:val="0"/>
          <w:iCs w:val="0"/>
          <w:color w:val="000000" w:themeColor="text1"/>
        </w:rPr>
      </w:pPr>
      <w:bookmarkStart w:id="13" w:name="art14§2"/>
      <w:bookmarkEnd w:id="13"/>
      <w:r w:rsidRPr="005D06DC">
        <w:rPr>
          <w:rStyle w:val="nfase"/>
          <w:i w:val="0"/>
          <w:iCs w:val="0"/>
          <w:color w:val="000000" w:themeColor="text1"/>
        </w:rPr>
        <w:t xml:space="preserve">A critério da Administração e exclusivamente a seu serviço, o autor dos projetos e a empresa a que se referem os itens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_Ref114659912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3.9.4</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_Ref114659913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3.9.5</w:t>
      </w:r>
      <w:r w:rsidRPr="005D06DC">
        <w:rPr>
          <w:rStyle w:val="nfase"/>
          <w:i w:val="0"/>
          <w:iCs w:val="0"/>
          <w:color w:val="000000" w:themeColor="text1"/>
        </w:rPr>
        <w:fldChar w:fldCharType="end"/>
      </w:r>
      <w:r w:rsidRPr="005D06DC">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4B3E4495"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14" w:name="art14§3"/>
      <w:bookmarkEnd w:id="14"/>
      <w:r w:rsidRPr="005D06DC">
        <w:rPr>
          <w:rStyle w:val="nfase"/>
          <w:i w:val="0"/>
          <w:iCs w:val="0"/>
          <w:color w:val="000000" w:themeColor="text1"/>
        </w:rPr>
        <w:t>Equiparam-se aos autores do projeto as empresas integrantes do mesmo grupo econômico.</w:t>
      </w:r>
    </w:p>
    <w:p w14:paraId="2ED9F59A" w14:textId="4781BE8D" w:rsidR="00B1629D" w:rsidRPr="005D06DC" w:rsidRDefault="00B1629D" w:rsidP="005D06DC">
      <w:pPr>
        <w:pStyle w:val="Nivel2"/>
        <w:spacing w:before="0" w:after="0" w:line="360" w:lineRule="auto"/>
        <w:ind w:left="0" w:firstLine="0"/>
        <w:rPr>
          <w:rStyle w:val="nfase"/>
          <w:i w:val="0"/>
          <w:iCs w:val="0"/>
          <w:color w:val="000000" w:themeColor="text1"/>
        </w:rPr>
      </w:pPr>
      <w:bookmarkStart w:id="15" w:name="art14§4"/>
      <w:bookmarkEnd w:id="15"/>
      <w:r w:rsidRPr="005D06DC">
        <w:rPr>
          <w:rStyle w:val="nfase"/>
          <w:i w:val="0"/>
          <w:iCs w:val="0"/>
          <w:color w:val="000000" w:themeColor="text1"/>
        </w:rPr>
        <w:t xml:space="preserve">O disposto nos itens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_Ref114659912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3.9.4</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_Ref114659913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3.9.5</w:t>
      </w:r>
      <w:r w:rsidRPr="005D06DC">
        <w:rPr>
          <w:rStyle w:val="nfase"/>
          <w:i w:val="0"/>
          <w:iCs w:val="0"/>
          <w:color w:val="000000" w:themeColor="text1"/>
        </w:rPr>
        <w:fldChar w:fldCharType="end"/>
      </w:r>
      <w:r w:rsidRPr="005D06DC">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7AAFD6E1"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16" w:name="art14§5"/>
      <w:bookmarkEnd w:id="16"/>
      <w:r w:rsidRPr="005D06DC">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5D06DC">
          <w:rPr>
            <w:rStyle w:val="nfase"/>
            <w:i w:val="0"/>
            <w:iCs w:val="0"/>
            <w:color w:val="000000" w:themeColor="text1"/>
          </w:rPr>
          <w:t>Lei nº 14.133/2021</w:t>
        </w:r>
      </w:hyperlink>
      <w:r w:rsidRPr="005D06DC">
        <w:rPr>
          <w:rStyle w:val="nfase"/>
          <w:i w:val="0"/>
          <w:iCs w:val="0"/>
          <w:color w:val="000000" w:themeColor="text1"/>
        </w:rPr>
        <w:t>.</w:t>
      </w:r>
    </w:p>
    <w:p w14:paraId="46D36FF2" w14:textId="32F5A72A"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vedação de que trata o item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_Ref113962336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3.9.10</w:t>
      </w:r>
      <w:r w:rsidRPr="005D06DC">
        <w:rPr>
          <w:rStyle w:val="nfase"/>
          <w:i w:val="0"/>
          <w:iCs w:val="0"/>
          <w:color w:val="000000" w:themeColor="text1"/>
        </w:rPr>
        <w:fldChar w:fldCharType="end"/>
      </w:r>
      <w:r w:rsidRPr="005D06DC">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4DBFDCB7"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17" w:name="_Toc122606105"/>
      <w:r w:rsidRPr="005D06DC">
        <w:rPr>
          <w:rStyle w:val="nfase"/>
          <w:i w:val="0"/>
          <w:iCs w:val="0"/>
          <w:color w:val="000000" w:themeColor="text1"/>
        </w:rPr>
        <w:t>DO ORÇAMENTO ESTIMADO SIGILOSO</w:t>
      </w:r>
    </w:p>
    <w:p w14:paraId="54832AFA" w14:textId="45E5CE5C"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 xml:space="preserve">Não se </w:t>
      </w:r>
      <w:r w:rsidR="005362FA">
        <w:rPr>
          <w:color w:val="000000" w:themeColor="text1"/>
        </w:rPr>
        <w:t>a</w:t>
      </w:r>
      <w:r w:rsidRPr="005D06DC">
        <w:rPr>
          <w:color w:val="000000" w:themeColor="text1"/>
        </w:rPr>
        <w:t>plica.</w:t>
      </w:r>
    </w:p>
    <w:p w14:paraId="7B370FF8"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r w:rsidRPr="005D06DC">
        <w:rPr>
          <w:rStyle w:val="nfase"/>
          <w:i w:val="0"/>
          <w:iCs w:val="0"/>
          <w:color w:val="000000" w:themeColor="text1"/>
        </w:rPr>
        <w:t>DA APRESENTAÇÃO DA PROPOSTA E DOS DOCUMENTOS DE HABILITAÇÃO</w:t>
      </w:r>
      <w:bookmarkEnd w:id="17"/>
    </w:p>
    <w:p w14:paraId="0A6C935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Na presente licitação, a fase de habilitação sucederá as fases de apresentação de propostas e lances e de julgamento.</w:t>
      </w:r>
    </w:p>
    <w:p w14:paraId="025CEFA3"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18" w:name="_Ref113886867"/>
      <w:r w:rsidRPr="005D06DC">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14:paraId="4261E5D4" w14:textId="403E05CC" w:rsidR="00B1629D" w:rsidRPr="005D06DC" w:rsidRDefault="00B1629D" w:rsidP="005D06DC">
      <w:pPr>
        <w:pStyle w:val="Nivel2"/>
        <w:spacing w:before="0" w:after="0" w:line="360" w:lineRule="auto"/>
        <w:ind w:left="0" w:firstLine="0"/>
        <w:rPr>
          <w:rStyle w:val="nfase"/>
          <w:i w:val="0"/>
          <w:iCs w:val="0"/>
          <w:color w:val="000000" w:themeColor="text1"/>
        </w:rPr>
      </w:pPr>
      <w:bookmarkStart w:id="19" w:name="_Ref113889589"/>
      <w:r w:rsidRPr="005D06DC">
        <w:rPr>
          <w:rStyle w:val="nfase"/>
          <w:i w:val="0"/>
          <w:iCs w:val="0"/>
          <w:color w:val="000000" w:themeColor="text1"/>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_Ref114663151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9.12.1</w:t>
      </w:r>
      <w:r w:rsidRPr="005D06DC">
        <w:rPr>
          <w:rStyle w:val="nfase"/>
          <w:i w:val="0"/>
          <w:iCs w:val="0"/>
          <w:color w:val="000000" w:themeColor="text1"/>
        </w:rPr>
        <w:fldChar w:fldCharType="end"/>
      </w:r>
      <w:r w:rsidRPr="005D06DC">
        <w:rPr>
          <w:rStyle w:val="nfase"/>
          <w:i w:val="0"/>
          <w:iCs w:val="0"/>
          <w:color w:val="000000" w:themeColor="text1"/>
        </w:rPr>
        <w:t>. deste Edital.</w:t>
      </w:r>
      <w:bookmarkEnd w:id="19"/>
    </w:p>
    <w:p w14:paraId="40BAD6E7"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20" w:name="_Ref113968921"/>
      <w:r w:rsidRPr="005D06DC">
        <w:rPr>
          <w:rStyle w:val="nfase"/>
          <w:i w:val="0"/>
          <w:iCs w:val="0"/>
          <w:color w:val="000000" w:themeColor="text1"/>
        </w:rPr>
        <w:t>No cadastramento da proposta inicial, o licitante declarará, em campo próprio do sistema, que:</w:t>
      </w:r>
      <w:bookmarkEnd w:id="20"/>
    </w:p>
    <w:p w14:paraId="5AD3211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w:t>
      </w:r>
      <w:r w:rsidRPr="005D06DC">
        <w:rPr>
          <w:rStyle w:val="nfase"/>
          <w:i w:val="0"/>
          <w:iCs w:val="0"/>
          <w:color w:val="000000" w:themeColor="text1"/>
        </w:rPr>
        <w:lastRenderedPageBreak/>
        <w:t>convenções coletivas de trabalho e nos termos de ajustamento de conduta vigentes na data de sua entrega em definitivo e que cumpre plenamente os requisitos de habilitação definidos no instrumento convocatório;</w:t>
      </w:r>
    </w:p>
    <w:p w14:paraId="70A8C8D7"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5D06DC">
          <w:rPr>
            <w:rStyle w:val="nfase"/>
            <w:i w:val="0"/>
            <w:iCs w:val="0"/>
            <w:color w:val="000000" w:themeColor="text1"/>
          </w:rPr>
          <w:t>artigo 7°, XXXIII, da Constituição</w:t>
        </w:r>
      </w:hyperlink>
      <w:r w:rsidRPr="005D06DC">
        <w:rPr>
          <w:rStyle w:val="nfase"/>
          <w:i w:val="0"/>
          <w:iCs w:val="0"/>
          <w:color w:val="000000" w:themeColor="text1"/>
        </w:rPr>
        <w:t>;</w:t>
      </w:r>
    </w:p>
    <w:p w14:paraId="162DD260"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Não possui empregados executando trabalho degradante ou forçado, observando o disposto nos </w:t>
      </w:r>
      <w:hyperlink r:id="rId17" w:history="1">
        <w:r w:rsidRPr="005D06DC">
          <w:rPr>
            <w:rStyle w:val="nfase"/>
            <w:i w:val="0"/>
            <w:iCs w:val="0"/>
            <w:color w:val="000000" w:themeColor="text1"/>
          </w:rPr>
          <w:t>incisos III e IV do art. 1º e no inciso III do art. 5º da Constituição Federal</w:t>
        </w:r>
      </w:hyperlink>
      <w:r w:rsidRPr="005D06DC">
        <w:rPr>
          <w:rStyle w:val="nfase"/>
          <w:i w:val="0"/>
          <w:iCs w:val="0"/>
          <w:color w:val="000000" w:themeColor="text1"/>
        </w:rPr>
        <w:t>;</w:t>
      </w:r>
    </w:p>
    <w:p w14:paraId="76EC607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Cumpre as exigências de reserva de cargos para pessoa com deficiência e para reabilitado da Previdência Social, previstas em lei e em outras normas específicas.</w:t>
      </w:r>
    </w:p>
    <w:p w14:paraId="653EEE1B"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5D06DC">
          <w:rPr>
            <w:rStyle w:val="nfase"/>
            <w:i w:val="0"/>
            <w:iCs w:val="0"/>
            <w:color w:val="000000" w:themeColor="text1"/>
          </w:rPr>
          <w:t>artigo 16 da Lei nº 14.133, de 2021</w:t>
        </w:r>
      </w:hyperlink>
      <w:r w:rsidRPr="005D06DC">
        <w:rPr>
          <w:rStyle w:val="nfase"/>
          <w:i w:val="0"/>
          <w:iCs w:val="0"/>
          <w:color w:val="000000" w:themeColor="text1"/>
        </w:rPr>
        <w:t>.</w:t>
      </w:r>
    </w:p>
    <w:p w14:paraId="3A41795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7CD80DC3"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21" w:name="_Ref117000019"/>
      <w:r w:rsidRPr="005D06DC">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5D06DC">
          <w:rPr>
            <w:rStyle w:val="nfase"/>
            <w:i w:val="0"/>
            <w:iCs w:val="0"/>
            <w:color w:val="000000" w:themeColor="text1"/>
          </w:rPr>
          <w:t>artigo 3° da Lei Complementar nº 123, de 2006</w:t>
        </w:r>
      </w:hyperlink>
      <w:r w:rsidRPr="005D06DC">
        <w:rPr>
          <w:rStyle w:val="nfase"/>
          <w:i w:val="0"/>
          <w:iCs w:val="0"/>
          <w:color w:val="000000" w:themeColor="text1"/>
        </w:rPr>
        <w:t xml:space="preserve">, estando apto a usufruir do tratamento favorecido estabelecido em seus </w:t>
      </w:r>
      <w:bookmarkEnd w:id="21"/>
      <w:r w:rsidRPr="005D06DC">
        <w:rPr>
          <w:rStyle w:val="nfase"/>
          <w:i w:val="0"/>
          <w:iCs w:val="0"/>
          <w:color w:val="000000" w:themeColor="text1"/>
        </w:rPr>
        <w:fldChar w:fldCharType="begin"/>
      </w:r>
      <w:r w:rsidRPr="005D06DC">
        <w:rPr>
          <w:rStyle w:val="nfase"/>
          <w:i w:val="0"/>
          <w:iCs w:val="0"/>
          <w:color w:val="000000" w:themeColor="text1"/>
        </w:rPr>
        <w:instrText>HYPERLINK "https://www.planalto.gov.br/ccivil_03/leis/lcp/lcp123.htm" \l "art42"</w:instrText>
      </w:r>
      <w:r w:rsidRPr="005D06DC">
        <w:rPr>
          <w:rStyle w:val="nfase"/>
          <w:i w:val="0"/>
          <w:iCs w:val="0"/>
          <w:color w:val="000000" w:themeColor="text1"/>
        </w:rPr>
      </w:r>
      <w:r w:rsidRPr="005D06DC">
        <w:rPr>
          <w:rStyle w:val="nfase"/>
          <w:i w:val="0"/>
          <w:iCs w:val="0"/>
          <w:color w:val="000000" w:themeColor="text1"/>
        </w:rPr>
        <w:fldChar w:fldCharType="separate"/>
      </w:r>
      <w:r w:rsidRPr="005D06DC">
        <w:rPr>
          <w:rStyle w:val="nfase"/>
          <w:i w:val="0"/>
          <w:iCs w:val="0"/>
          <w:color w:val="000000" w:themeColor="text1"/>
        </w:rPr>
        <w:t>arts. 42 a 49</w:t>
      </w:r>
      <w:r w:rsidRPr="005D06DC">
        <w:rPr>
          <w:rStyle w:val="nfase"/>
          <w:i w:val="0"/>
          <w:iCs w:val="0"/>
          <w:color w:val="000000" w:themeColor="text1"/>
        </w:rPr>
        <w:fldChar w:fldCharType="end"/>
      </w:r>
      <w:r w:rsidRPr="005D06DC">
        <w:rPr>
          <w:rStyle w:val="nfase"/>
          <w:i w:val="0"/>
          <w:iCs w:val="0"/>
          <w:color w:val="000000" w:themeColor="text1"/>
        </w:rPr>
        <w:t xml:space="preserve">, observado o disposto nos </w:t>
      </w:r>
      <w:hyperlink r:id="rId20" w:anchor="art4§1" w:history="1">
        <w:r w:rsidRPr="005D06DC">
          <w:rPr>
            <w:rStyle w:val="nfase"/>
            <w:i w:val="0"/>
            <w:iCs w:val="0"/>
            <w:color w:val="000000" w:themeColor="text1"/>
          </w:rPr>
          <w:t>§§ 1º ao 3º do art. 4º, da Lei n.º 14.133, de 2021.</w:t>
        </w:r>
      </w:hyperlink>
    </w:p>
    <w:p w14:paraId="0794DCEB"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No item exclusivo para participação de microempresas e empresas de pequeno porte, a assinalação do campo “não” impedirá o prosseguimento no certame, para aquele item;</w:t>
      </w:r>
    </w:p>
    <w:p w14:paraId="74EBC636"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5D06DC">
          <w:rPr>
            <w:rStyle w:val="nfase"/>
            <w:i w:val="0"/>
            <w:iCs w:val="0"/>
            <w:color w:val="000000" w:themeColor="text1"/>
          </w:rPr>
          <w:t>Lei Complementar nº 123, de 2006</w:t>
        </w:r>
      </w:hyperlink>
      <w:r w:rsidRPr="005D06DC">
        <w:rPr>
          <w:rStyle w:val="nfase"/>
          <w:i w:val="0"/>
          <w:iCs w:val="0"/>
          <w:color w:val="000000" w:themeColor="text1"/>
        </w:rPr>
        <w:t>, mesmo que microempresa, empresa de pequeno porte ou sociedade cooperativa.</w:t>
      </w:r>
    </w:p>
    <w:p w14:paraId="141FF138"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Não poderá se beneficiar do tratamento jurídico diferenciado estabelecido nos arts. 42 a 49 da Lei Complementar nº 123, de 2006, a pessoa jurídica:</w:t>
      </w:r>
    </w:p>
    <w:p w14:paraId="28759E87"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de cujo capital participe outra pessoa jurídica;</w:t>
      </w:r>
    </w:p>
    <w:p w14:paraId="434F68D3"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que seja filial, sucursal, agência ou representação, no País, de pessoa jurídica com sede no exterior;</w:t>
      </w:r>
    </w:p>
    <w:p w14:paraId="587540F1"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254932AC"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cujo titular ou sócio participe com mais de 10% (dez por cento) do capital de outra empresa não beneficiada pela Lei Complementar nº 123, de 2006, desde que a receita bruta global ultrapasse o limite de que trata o inciso II do art. 3º da referida lei;</w:t>
      </w:r>
    </w:p>
    <w:p w14:paraId="0429B127"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cujo sócio ou titular seja administrador ou equiparado de outra pessoa jurídica com fins lucrativos, desde que a receita bruta global ultrapasse o limite de que trata o inciso II do art. 3º da referida lei;</w:t>
      </w:r>
    </w:p>
    <w:p w14:paraId="4E7DCF47"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constituída sob a forma de cooperativas, salvo as de consumo;</w:t>
      </w:r>
    </w:p>
    <w:p w14:paraId="4B85B3C7"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que participe do capital de outra pessoa jurídica;</w:t>
      </w:r>
    </w:p>
    <w:p w14:paraId="634EC317"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lastRenderedPageBreak/>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5F9F357A"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resultante ou remanescente de cisão ou qualquer outra forma de desmembramento de pessoa jurídica que tenha ocorrido em um dos 5 (cinco) anos-calendário anteriores;</w:t>
      </w:r>
    </w:p>
    <w:p w14:paraId="79D36747" w14:textId="77777777" w:rsidR="00B1629D" w:rsidRPr="005D06DC" w:rsidRDefault="00B1629D" w:rsidP="005D06DC">
      <w:pPr>
        <w:pStyle w:val="Nivel3"/>
        <w:numPr>
          <w:ilvl w:val="2"/>
          <w:numId w:val="20"/>
        </w:numPr>
        <w:spacing w:before="0" w:after="0" w:line="360" w:lineRule="auto"/>
        <w:ind w:left="284" w:firstLine="0"/>
        <w:rPr>
          <w:color w:val="000000" w:themeColor="text1"/>
        </w:rPr>
      </w:pPr>
      <w:r w:rsidRPr="005D06DC">
        <w:rPr>
          <w:color w:val="000000" w:themeColor="text1"/>
        </w:rPr>
        <w:t>constituída sob a forma de sociedade por ações.</w:t>
      </w:r>
    </w:p>
    <w:p w14:paraId="3E2E0674" w14:textId="77777777" w:rsidR="00B1629D" w:rsidRPr="005D06DC" w:rsidRDefault="00B1629D" w:rsidP="005D06DC">
      <w:pPr>
        <w:pStyle w:val="Nivel3"/>
        <w:numPr>
          <w:ilvl w:val="0"/>
          <w:numId w:val="0"/>
        </w:numPr>
        <w:spacing w:before="0" w:after="0" w:line="360" w:lineRule="auto"/>
        <w:rPr>
          <w:rStyle w:val="nfase"/>
          <w:i w:val="0"/>
          <w:iCs w:val="0"/>
          <w:color w:val="000000" w:themeColor="text1"/>
        </w:rPr>
      </w:pPr>
      <w:r w:rsidRPr="005D06DC">
        <w:rPr>
          <w:color w:val="000000" w:themeColor="text1"/>
        </w:rPr>
        <w:t>cujos titulares ou sócios guardem, cumulativamente, com o contratante do serviço, relação de pessoalidade, subordinação e habitualidade.</w:t>
      </w:r>
    </w:p>
    <w:p w14:paraId="06BA6D21" w14:textId="5E6EEE76"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falsidade da declaração de que trata os itens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_Ref113968921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5.4</w:t>
      </w:r>
      <w:r w:rsidRPr="005D06DC">
        <w:rPr>
          <w:rStyle w:val="nfase"/>
          <w:i w:val="0"/>
          <w:iCs w:val="0"/>
          <w:color w:val="000000" w:themeColor="text1"/>
        </w:rPr>
        <w:fldChar w:fldCharType="end"/>
      </w:r>
      <w:r w:rsidRPr="005D06DC">
        <w:rPr>
          <w:rStyle w:val="nfase"/>
          <w:i w:val="0"/>
          <w:iCs w:val="0"/>
          <w:color w:val="000000" w:themeColor="text1"/>
        </w:rPr>
        <w:t xml:space="preserve"> ou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_Ref117000019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5.7</w:t>
      </w:r>
      <w:r w:rsidRPr="005D06DC">
        <w:rPr>
          <w:rStyle w:val="nfase"/>
          <w:i w:val="0"/>
          <w:iCs w:val="0"/>
          <w:color w:val="000000" w:themeColor="text1"/>
        </w:rPr>
        <w:fldChar w:fldCharType="end"/>
      </w:r>
      <w:r w:rsidRPr="005D06DC">
        <w:rPr>
          <w:rStyle w:val="nfase"/>
          <w:i w:val="0"/>
          <w:iCs w:val="0"/>
          <w:color w:val="000000" w:themeColor="text1"/>
        </w:rPr>
        <w:t xml:space="preserve"> sujeitará o licitante às sanções previstas na </w:t>
      </w:r>
      <w:hyperlink r:id="rId22" w:history="1">
        <w:r w:rsidRPr="005D06DC">
          <w:rPr>
            <w:rStyle w:val="nfase"/>
            <w:i w:val="0"/>
            <w:iCs w:val="0"/>
            <w:color w:val="000000" w:themeColor="text1"/>
          </w:rPr>
          <w:t>Lei nº 14.133, de 2021</w:t>
        </w:r>
      </w:hyperlink>
      <w:r w:rsidRPr="005D06DC">
        <w:rPr>
          <w:rStyle w:val="nfase"/>
          <w:i w:val="0"/>
          <w:iCs w:val="0"/>
          <w:color w:val="000000" w:themeColor="text1"/>
        </w:rPr>
        <w:t>, e neste Edital.</w:t>
      </w:r>
    </w:p>
    <w:p w14:paraId="38F94E6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F42715B"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43038E0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7A6C271C"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22" w:name="_Ref116992247"/>
      <w:r w:rsidRPr="005D06DC">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2"/>
    </w:p>
    <w:p w14:paraId="2225607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0EF1D83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Os lances serão de envio automático pelo sistema, respeitado o valor final mínimo, caso estabelecido, e o intervalo de que trata o subitem acima.</w:t>
      </w:r>
    </w:p>
    <w:p w14:paraId="6F01B2C3"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valor final mínimo ou o percentual de desconto final máximo parametrizado no sistema poderá ser alterado pelo fornecedor durante a fase de disputa, sendo vedado:</w:t>
      </w:r>
    </w:p>
    <w:p w14:paraId="2F33E6CA"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Valor superior a lance já registrado pelo fornecedor no sistema, quando adotado o critério de julgamento por menor preço; e</w:t>
      </w:r>
    </w:p>
    <w:p w14:paraId="7529A846"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 Percentual de desconto inferior a lance já registrado pelo fornecedor no sistema, quando adotado o critério de julgamento por maior desconto.</w:t>
      </w:r>
    </w:p>
    <w:p w14:paraId="5A297DEA" w14:textId="1A9A334A"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 valor final mínimo ou o percentual de desconto final máximo parametrizado na forma do item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_Ref116992247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5.13</w:t>
      </w:r>
      <w:r w:rsidRPr="005D06DC">
        <w:rPr>
          <w:rStyle w:val="nfase"/>
          <w:i w:val="0"/>
          <w:iCs w:val="0"/>
          <w:color w:val="000000" w:themeColor="text1"/>
        </w:rPr>
        <w:fldChar w:fldCharType="end"/>
      </w:r>
      <w:r w:rsidRPr="005D06DC">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04D056D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7A0785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licitante deverá comunicar imediatamente ao provedor do sistema qualquer acontecimento que possa comprometer o sigilo ou a segurança, para imediato bloqueio de acesso.</w:t>
      </w:r>
    </w:p>
    <w:p w14:paraId="7B87EEF2"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23" w:name="_Toc122606106"/>
      <w:r w:rsidRPr="005D06DC">
        <w:rPr>
          <w:rStyle w:val="nfase"/>
          <w:i w:val="0"/>
          <w:iCs w:val="0"/>
          <w:color w:val="000000" w:themeColor="text1"/>
        </w:rPr>
        <w:lastRenderedPageBreak/>
        <w:t>DO PREENCHIMENTO DA PROPOSTA</w:t>
      </w:r>
      <w:bookmarkEnd w:id="23"/>
    </w:p>
    <w:p w14:paraId="28E6B89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licitante deverá enviar sua proposta mediante o preenchimento, no sistema eletrônico, dos seguintes campos:</w:t>
      </w:r>
    </w:p>
    <w:p w14:paraId="3645653C"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Valor unitário e total do item;</w:t>
      </w:r>
    </w:p>
    <w:p w14:paraId="1F496E7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Marca (quando for o caso);</w:t>
      </w:r>
    </w:p>
    <w:p w14:paraId="5F207405"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Fabricante (quando for o caso); </w:t>
      </w:r>
    </w:p>
    <w:p w14:paraId="7B0FD002"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Descrição do objeto, contendo as informações similares à especificação do Termo de Referência; </w:t>
      </w:r>
    </w:p>
    <w:p w14:paraId="28ABE80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Todas as especificações do objeto contidas na proposta vinculam o licitante.</w:t>
      </w:r>
    </w:p>
    <w:p w14:paraId="65F0D51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O licitante não poderá oferecer proposta em quantitativo inferior ao máximo previsto para contratação.</w:t>
      </w:r>
    </w:p>
    <w:p w14:paraId="632AD16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7CB1442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379041D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3439CAD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Independentemente do percentual de tributo inserido na planilha, no pagamento serão retidos na fonte os percentuais estabelecidos na legislação vigente.</w:t>
      </w:r>
    </w:p>
    <w:p w14:paraId="2828554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Na presente licitação, a Microempresa e a Empresa de Pequeno Porte poderão se beneficiar do regime de tributação pelo Simples Nacional.</w:t>
      </w:r>
    </w:p>
    <w:p w14:paraId="2E5B77B4"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0C0D1C"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prazo de validade da proposta não será inferior a 60 (sessenta) dias, a contar da data de sua apresentação.</w:t>
      </w:r>
    </w:p>
    <w:p w14:paraId="175FA10C"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licitantes devem respeitar os preços máximos estabelecidos nas normas de regência de contratações públicas.</w:t>
      </w:r>
    </w:p>
    <w:p w14:paraId="4AB213D6"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Caso o critério de julgamento seja o de maior desconto, o preço já decorrente da aplicação do desconto ofertado deverá respeitar os preços máximos previstos no Termo de Referência.</w:t>
      </w:r>
    </w:p>
    <w:p w14:paraId="2CAFE7B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5D06DC">
          <w:rPr>
            <w:rStyle w:val="nfase"/>
            <w:i w:val="0"/>
            <w:iCs w:val="0"/>
            <w:color w:val="000000" w:themeColor="text1"/>
          </w:rPr>
          <w:t>art. 71, inciso IX, da Constituição</w:t>
        </w:r>
      </w:hyperlink>
      <w:r w:rsidRPr="005D06DC">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A148A08"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24" w:name="_Toc122606107"/>
      <w:bookmarkStart w:id="25" w:name="_Hlk114646655"/>
      <w:r w:rsidRPr="005D06DC">
        <w:rPr>
          <w:rStyle w:val="nfase"/>
          <w:i w:val="0"/>
          <w:iCs w:val="0"/>
          <w:color w:val="000000" w:themeColor="text1"/>
        </w:rPr>
        <w:lastRenderedPageBreak/>
        <w:t>DA ABERTURA DA SESSÃO, CLASSIFICAÇÃO DAS PROPOSTAS E FORMULAÇÃO DE LANCES</w:t>
      </w:r>
      <w:bookmarkEnd w:id="24"/>
    </w:p>
    <w:p w14:paraId="410019C4"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abertura da presente licitação dar-se-á automaticamente em sessão pública, por meio de sistema eletrônico, na data, horário e local indicados neste Edital.</w:t>
      </w:r>
    </w:p>
    <w:p w14:paraId="3BE94B4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7FF97273"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O sistema disponibilizará campo próprio para troca de mensagens entre o Pregoeiro/Agente de Contratação/Comissão e os licitantes.</w:t>
      </w:r>
    </w:p>
    <w:p w14:paraId="1FA8A48F"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Iniciada a etapa competitiva, os licitantes deverão encaminhar lances exclusivamente por meio de sistema eletrônico, sendo imediatamente informados do seu recebimento e do valor consignado no registro.</w:t>
      </w:r>
    </w:p>
    <w:p w14:paraId="23BDC251"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 xml:space="preserve">O lance deverá ser ofertado pelo valor unitário do </w:t>
      </w:r>
      <w:r w:rsidRPr="005D06DC">
        <w:rPr>
          <w:rStyle w:val="nfase"/>
          <w:i w:val="0"/>
          <w:iCs w:val="0"/>
          <w:color w:val="000000" w:themeColor="text1"/>
        </w:rPr>
        <w:fldChar w:fldCharType="begin">
          <w:ffData>
            <w:name w:val="Texto74"/>
            <w:enabled/>
            <w:calcOnExit w:val="0"/>
            <w:textInput/>
          </w:ffData>
        </w:fldChar>
      </w:r>
      <w:r w:rsidRPr="005D06DC">
        <w:rPr>
          <w:rStyle w:val="nfase"/>
          <w:i w:val="0"/>
          <w:iCs w:val="0"/>
          <w:color w:val="000000" w:themeColor="text1"/>
        </w:rPr>
        <w:instrText xml:space="preserve"> FORMTEXT </w:instrText>
      </w:r>
      <w:r w:rsidRPr="005D06DC">
        <w:rPr>
          <w:rStyle w:val="nfase"/>
          <w:i w:val="0"/>
          <w:iCs w:val="0"/>
          <w:color w:val="000000" w:themeColor="text1"/>
        </w:rPr>
      </w:r>
      <w:r w:rsidRPr="005D06DC">
        <w:rPr>
          <w:rStyle w:val="nfase"/>
          <w:i w:val="0"/>
          <w:iCs w:val="0"/>
          <w:color w:val="000000" w:themeColor="text1"/>
        </w:rPr>
        <w:fldChar w:fldCharType="separate"/>
      </w:r>
      <w:r w:rsidRPr="005D06DC">
        <w:rPr>
          <w:color w:val="000000" w:themeColor="text1"/>
        </w:rPr>
        <w:t>item</w:t>
      </w:r>
      <w:r w:rsidRPr="005D06DC">
        <w:rPr>
          <w:rStyle w:val="nfase"/>
          <w:i w:val="0"/>
          <w:iCs w:val="0"/>
          <w:color w:val="000000" w:themeColor="text1"/>
        </w:rPr>
        <w:fldChar w:fldCharType="end"/>
      </w:r>
      <w:r w:rsidRPr="005D06DC">
        <w:rPr>
          <w:color w:val="000000" w:themeColor="text1"/>
        </w:rPr>
        <w:t>.</w:t>
      </w:r>
    </w:p>
    <w:p w14:paraId="41D45207"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Os licitantes poderão oferecer lances sucessivos, observando o horário fixado para abertura da sessão e as regras estabelecidas no Edital.</w:t>
      </w:r>
    </w:p>
    <w:p w14:paraId="095B9DA7"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O licitante somente poderá oferecer lance de valor inferior ou percentual de desconto superior ao último por ele ofertado e registrado pelo sistema.</w:t>
      </w:r>
    </w:p>
    <w:p w14:paraId="1ABBD19C" w14:textId="1E53036A"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R$ 1,00</w:t>
      </w:r>
      <w:r w:rsidRPr="005D06DC">
        <w:rPr>
          <w:color w:val="000000" w:themeColor="text1"/>
        </w:rPr>
        <w:fldChar w:fldCharType="end"/>
      </w:r>
      <w:r w:rsidRPr="005D06DC">
        <w:rPr>
          <w:rStyle w:val="nfase"/>
          <w:i w:val="0"/>
          <w:iCs w:val="0"/>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um real</w:t>
      </w:r>
      <w:r w:rsidRPr="005D06DC">
        <w:rPr>
          <w:color w:val="000000" w:themeColor="text1"/>
        </w:rPr>
        <w:fldChar w:fldCharType="end"/>
      </w:r>
      <w:r w:rsidRPr="005D06DC">
        <w:rPr>
          <w:rStyle w:val="nfase"/>
          <w:i w:val="0"/>
          <w:iCs w:val="0"/>
          <w:color w:val="000000" w:themeColor="text1"/>
        </w:rPr>
        <w:t>)</w:t>
      </w:r>
    </w:p>
    <w:p w14:paraId="3264FB2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6703EAD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procedimento seguirá de acordo com o modo de disputa adotado.</w:t>
      </w:r>
    </w:p>
    <w:p w14:paraId="1C546A76"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26" w:name="_Hlk113697759"/>
      <w:r w:rsidRPr="005D06DC">
        <w:rPr>
          <w:rStyle w:val="nfase"/>
          <w:i w:val="0"/>
          <w:iCs w:val="0"/>
          <w:color w:val="000000" w:themeColor="text1"/>
        </w:rPr>
        <w:t>Caso seja adotado para o envio de lances no pregão eletrônico o modo de disputa “aberto”, os licitantes apresentarão lances públicos e sucessivos, com prorrogações.</w:t>
      </w:r>
    </w:p>
    <w:p w14:paraId="6D84E11E"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27" w:name="_Hlk113697816"/>
      <w:bookmarkEnd w:id="26"/>
      <w:r w:rsidRPr="005D06DC">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DBD3B34"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F9504BE"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5D06DC">
        <w:rPr>
          <w:color w:val="000000" w:themeColor="text1"/>
        </w:rPr>
        <w:t>sem prejuízo da aplicação da margem de preferência e do desempate ficto, conforme disposto neste edital, quando for o caso</w:t>
      </w:r>
      <w:r w:rsidRPr="005D06DC">
        <w:rPr>
          <w:rStyle w:val="nfase"/>
          <w:i w:val="0"/>
          <w:iCs w:val="0"/>
          <w:color w:val="000000" w:themeColor="text1"/>
        </w:rPr>
        <w:t>.</w:t>
      </w:r>
    </w:p>
    <w:p w14:paraId="12E3D87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9F45FB7"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Após o reinício previsto no item supra, os licitantes serão convocados para apresentar lances intermediários.</w:t>
      </w:r>
      <w:bookmarkStart w:id="28" w:name="_Hlk113631522"/>
      <w:bookmarkEnd w:id="27"/>
    </w:p>
    <w:bookmarkEnd w:id="28"/>
    <w:p w14:paraId="3F08CD7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4FBE395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lastRenderedPageBreak/>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4FAAE83E"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A9C755A"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No procedimento de que trata o subitem supra, o licitante poderá optar por manter o seu último lance da etapa aberta, ou por ofertar melhor lance.</w:t>
      </w:r>
    </w:p>
    <w:p w14:paraId="0F4EEDF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20AEDC5"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29" w:name="_Hlk113698144"/>
      <w:r w:rsidRPr="005D06DC">
        <w:rPr>
          <w:rStyle w:val="nfase"/>
          <w:i w:val="0"/>
          <w:iCs w:val="0"/>
          <w:color w:val="000000" w:themeColor="text1"/>
        </w:rPr>
        <w:t>Após o término dos prazos estabelecidos nos itens anteriores, o sistema ordenará e divulgará os lances segundo a ordem crescente de valores.</w:t>
      </w:r>
    </w:p>
    <w:p w14:paraId="585099BF"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30" w:name="_Ref116973524"/>
      <w:bookmarkEnd w:id="29"/>
      <w:r w:rsidRPr="005D06DC">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0"/>
    </w:p>
    <w:p w14:paraId="272725E8" w14:textId="459EA3A0"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Não havendo pelo menos 3 (três) propostas nas condições definidas no item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_Ref116973524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7.13</w:t>
      </w:r>
      <w:r w:rsidRPr="005D06DC">
        <w:rPr>
          <w:rStyle w:val="nfase"/>
          <w:i w:val="0"/>
          <w:iCs w:val="0"/>
          <w:color w:val="000000" w:themeColor="text1"/>
        </w:rPr>
        <w:fldChar w:fldCharType="end"/>
      </w:r>
      <w:r w:rsidRPr="005D06DC">
        <w:rPr>
          <w:rStyle w:val="nfase"/>
          <w:i w:val="0"/>
          <w:iCs w:val="0"/>
          <w:color w:val="000000" w:themeColor="text1"/>
        </w:rPr>
        <w:t>, poderão os licitantes que apresentaram as três melhores propostas, consideradas as empatadas, oferecer novos lances sucessivos.</w:t>
      </w:r>
    </w:p>
    <w:p w14:paraId="23E5EFE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7303FD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10ED2C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50BA1AA7"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9D4F2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Após o reinício previsto no subitem supra, os licitantes serão convocados para apresentar lances intermediários.  </w:t>
      </w:r>
    </w:p>
    <w:p w14:paraId="43F1BCB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Após o término dos prazos estabelecidos nos subitens anteriores, o sistema ordenará e divulgará os lances segundo a ordem crescente de valores.</w:t>
      </w:r>
    </w:p>
    <w:p w14:paraId="2BE1B1D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Não serão aceitos dois ou mais lances de mesmo valor, prevalecendo aquele que for recebido e registrado em primeiro lugar. </w:t>
      </w:r>
    </w:p>
    <w:p w14:paraId="0C714F0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lastRenderedPageBreak/>
        <w:t xml:space="preserve">Durante o transcurso da sessão pública, os licitantes serão informados, em tempo real, do valor do menor lance registrado, vedada a identificação do licitante. </w:t>
      </w:r>
    </w:p>
    <w:p w14:paraId="71F11D3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49FB0C9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F1DF01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Caso o licitante não apresente lances, concorrerá com o valor de sua proposta.</w:t>
      </w:r>
    </w:p>
    <w:p w14:paraId="7A8F8A66"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Ao final da fase de lances, será aplicado o benefício da margem de preferência, nos termos do art. 26 da Lei 14133/21.</w:t>
      </w:r>
    </w:p>
    <w:p w14:paraId="6FBD5D2B" w14:textId="77777777" w:rsidR="00B1629D" w:rsidRPr="005D06DC" w:rsidRDefault="00B1629D" w:rsidP="005D06DC">
      <w:pPr>
        <w:pStyle w:val="Nivel3"/>
        <w:spacing w:before="0" w:after="0" w:line="360" w:lineRule="auto"/>
        <w:ind w:left="284" w:firstLine="0"/>
        <w:rPr>
          <w:color w:val="000000" w:themeColor="text1"/>
        </w:rPr>
      </w:pPr>
      <w:r w:rsidRPr="005D06DC">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4EAC2D0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Nestas situações, a proposta beneficiada pela aplicação da margem de preferência normal ou adicional, conforme o caso, tornar-se-á a proposta classificada em primeiro lugar.</w:t>
      </w:r>
    </w:p>
    <w:p w14:paraId="3E489A3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Em relação a itens não exclusivos para participação de microempresas e empresas de pequeno porte, uma vez encerrada a etapa de la</w:t>
      </w:r>
      <w:r w:rsidRPr="005D06DC">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5D06DC">
        <w:rPr>
          <w:rFonts w:eastAsia="Zurich BT"/>
          <w:color w:val="000000" w:themeColor="text1"/>
        </w:rPr>
        <w:t xml:space="preserve">ntificará em coluna própria as microempresas e empresas de pequeno porte </w:t>
      </w:r>
      <w:r w:rsidRPr="005D06DC">
        <w:rPr>
          <w:color w:val="000000" w:themeColor="text1"/>
        </w:rPr>
        <w:t>participantes</w:t>
      </w:r>
      <w:r w:rsidRPr="005D06DC">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5D06DC">
        <w:rPr>
          <w:rStyle w:val="nfase"/>
          <w:i w:val="0"/>
          <w:iCs w:val="0"/>
          <w:color w:val="000000" w:themeColor="text1"/>
        </w:rPr>
        <w:t>.</w:t>
      </w:r>
    </w:p>
    <w:p w14:paraId="02504789" w14:textId="77777777" w:rsidR="00B1629D" w:rsidRPr="005D06DC" w:rsidRDefault="00B1629D" w:rsidP="005D06DC">
      <w:pPr>
        <w:pStyle w:val="Nivel3"/>
        <w:spacing w:before="0" w:after="0" w:line="360" w:lineRule="auto"/>
        <w:ind w:left="284" w:firstLine="0"/>
        <w:rPr>
          <w:color w:val="000000" w:themeColor="text1"/>
        </w:rPr>
      </w:pPr>
      <w:r w:rsidRPr="005D06DC">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5CD4FE4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O parâmetro para o empate ficto, nesse caso, consistirá no preço ofertado pela fornecedora classificada em primeiro lugar em razão da aplicação da margem de preferência.</w:t>
      </w:r>
    </w:p>
    <w:p w14:paraId="722CBE44"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398C35E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5D06DC">
        <w:rPr>
          <w:rStyle w:val="nfase"/>
          <w:i w:val="0"/>
          <w:iCs w:val="0"/>
          <w:color w:val="000000" w:themeColor="text1"/>
        </w:rPr>
        <w:t>.</w:t>
      </w:r>
    </w:p>
    <w:p w14:paraId="52FDD5C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EFF503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3B44F47"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7522ACA"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Só poderá haver empate entre propostas iguais (não seguidas de lances), ou entre lances finais da fase fechada do modo de disputa aberto e fechado.</w:t>
      </w:r>
    </w:p>
    <w:p w14:paraId="3640529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Havendo eventual empate entre propostas ou lances, o critério de desempate será aquele previsto no </w:t>
      </w:r>
      <w:hyperlink r:id="rId24" w:anchor="art60" w:history="1">
        <w:r w:rsidRPr="005D06DC">
          <w:rPr>
            <w:rStyle w:val="nfase"/>
            <w:i w:val="0"/>
            <w:iCs w:val="0"/>
            <w:color w:val="000000" w:themeColor="text1"/>
          </w:rPr>
          <w:t>art. 60 da Lei nº 14.133, de 2021</w:t>
        </w:r>
      </w:hyperlink>
      <w:r w:rsidRPr="005D06DC">
        <w:rPr>
          <w:rStyle w:val="nfase"/>
          <w:i w:val="0"/>
          <w:iCs w:val="0"/>
          <w:color w:val="000000" w:themeColor="text1"/>
        </w:rPr>
        <w:t>, nesta ordem</w:t>
      </w:r>
    </w:p>
    <w:p w14:paraId="5CAE129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Disputa final, hipótese em que os licitantes empatados poderão apresentar nova proposta em ato contínuo à classificação;</w:t>
      </w:r>
    </w:p>
    <w:p w14:paraId="1D0C4EF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7C3D922C"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Desenvolvimento pelo licitante de ações de equidade entre homens e mulheres no ambiente de trabalho, conforme regulamento;</w:t>
      </w:r>
    </w:p>
    <w:p w14:paraId="611D9047"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Desenvolvimento pelo licitante de programa de integridade, conforme orientações dos órgãos de controle.</w:t>
      </w:r>
    </w:p>
    <w:p w14:paraId="4634DC05"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Persistindo o empate, será assegurada preferência, sucessivamente, aos bens e serviços produzidos ou prestados por:</w:t>
      </w:r>
    </w:p>
    <w:p w14:paraId="74E978B1" w14:textId="77777777" w:rsidR="00B1629D" w:rsidRPr="005D06DC" w:rsidRDefault="00B1629D" w:rsidP="005D06DC">
      <w:pPr>
        <w:pStyle w:val="Nivel4"/>
        <w:spacing w:before="0" w:after="0" w:line="360" w:lineRule="auto"/>
        <w:ind w:left="567"/>
        <w:rPr>
          <w:rStyle w:val="nfase"/>
          <w:i w:val="0"/>
          <w:iCs w:val="0"/>
          <w:color w:val="000000" w:themeColor="text1"/>
        </w:rPr>
      </w:pPr>
      <w:bookmarkStart w:id="31" w:name="art60§1i"/>
      <w:bookmarkEnd w:id="31"/>
      <w:r w:rsidRPr="005D06DC">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BC80614" w14:textId="77777777" w:rsidR="00B1629D" w:rsidRPr="005D06DC" w:rsidRDefault="00B1629D" w:rsidP="005D06DC">
      <w:pPr>
        <w:pStyle w:val="Nivel4"/>
        <w:spacing w:before="0" w:after="0" w:line="360" w:lineRule="auto"/>
        <w:ind w:left="567"/>
        <w:rPr>
          <w:rStyle w:val="nfase"/>
          <w:i w:val="0"/>
          <w:iCs w:val="0"/>
          <w:color w:val="000000" w:themeColor="text1"/>
        </w:rPr>
      </w:pPr>
      <w:bookmarkStart w:id="32" w:name="art60§1ii"/>
      <w:bookmarkEnd w:id="32"/>
      <w:r w:rsidRPr="005D06DC">
        <w:rPr>
          <w:rStyle w:val="nfase"/>
          <w:i w:val="0"/>
          <w:iCs w:val="0"/>
          <w:color w:val="000000" w:themeColor="text1"/>
        </w:rPr>
        <w:t>Empresas brasileiras;</w:t>
      </w:r>
    </w:p>
    <w:p w14:paraId="039DF6C6" w14:textId="77777777" w:rsidR="00B1629D" w:rsidRPr="005D06DC" w:rsidRDefault="00B1629D" w:rsidP="005D06DC">
      <w:pPr>
        <w:pStyle w:val="Nivel4"/>
        <w:spacing w:before="0" w:after="0" w:line="360" w:lineRule="auto"/>
        <w:ind w:left="567"/>
        <w:rPr>
          <w:rStyle w:val="nfase"/>
          <w:i w:val="0"/>
          <w:iCs w:val="0"/>
          <w:color w:val="000000" w:themeColor="text1"/>
        </w:rPr>
      </w:pPr>
      <w:bookmarkStart w:id="33" w:name="art60§1iii"/>
      <w:bookmarkEnd w:id="33"/>
      <w:r w:rsidRPr="005D06DC">
        <w:rPr>
          <w:rStyle w:val="nfase"/>
          <w:i w:val="0"/>
          <w:iCs w:val="0"/>
          <w:color w:val="000000" w:themeColor="text1"/>
        </w:rPr>
        <w:t>Empresas que invistam em pesquisa e no desenvolvimento de tecnologia no País;</w:t>
      </w:r>
    </w:p>
    <w:p w14:paraId="5E10C4AC" w14:textId="77777777" w:rsidR="00B1629D" w:rsidRPr="005D06DC" w:rsidRDefault="00B1629D" w:rsidP="005D06DC">
      <w:pPr>
        <w:pStyle w:val="Nivel4"/>
        <w:spacing w:before="0" w:after="0" w:line="360" w:lineRule="auto"/>
        <w:ind w:left="567"/>
        <w:rPr>
          <w:rStyle w:val="nfase"/>
          <w:i w:val="0"/>
          <w:iCs w:val="0"/>
          <w:color w:val="000000" w:themeColor="text1"/>
        </w:rPr>
      </w:pPr>
      <w:bookmarkStart w:id="34" w:name="art60§1iv"/>
      <w:bookmarkEnd w:id="34"/>
      <w:r w:rsidRPr="005D06DC">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5D06DC">
          <w:rPr>
            <w:rStyle w:val="nfase"/>
            <w:i w:val="0"/>
            <w:iCs w:val="0"/>
            <w:color w:val="000000" w:themeColor="text1"/>
          </w:rPr>
          <w:t>Lei nº 12.187, de 29 de dezembro de 2009</w:t>
        </w:r>
      </w:hyperlink>
      <w:r w:rsidRPr="005D06DC">
        <w:rPr>
          <w:rStyle w:val="nfase"/>
          <w:i w:val="0"/>
          <w:iCs w:val="0"/>
          <w:color w:val="000000" w:themeColor="text1"/>
        </w:rPr>
        <w:t>.</w:t>
      </w:r>
    </w:p>
    <w:p w14:paraId="4455E3E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Esgotados todos os demais critérios de desempate previstos em lei, a escolha do licitante vencedor ocorrerá por sorteio, em ato público, para o qual todos os licitantes serão convocados.</w:t>
      </w:r>
      <w:r w:rsidRPr="005D06DC">
        <w:rPr>
          <w:rStyle w:val="nfase"/>
          <w:i w:val="0"/>
          <w:iCs w:val="0"/>
          <w:color w:val="000000" w:themeColor="text1"/>
        </w:rPr>
        <w:t xml:space="preserve"> </w:t>
      </w:r>
    </w:p>
    <w:p w14:paraId="2E152AE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D1C924C"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C256365"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negociação será realizada por meio do sistema, podendo ser acompanhada pelos demais licitantes.</w:t>
      </w:r>
    </w:p>
    <w:p w14:paraId="51630836"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 resultado da negociação será divulgado a todos os licitantes e anexado aos autos do processo licitatório.</w:t>
      </w:r>
    </w:p>
    <w:p w14:paraId="5F3ED662"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lastRenderedPageBreak/>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5" w:name="_Hlk117016948"/>
    </w:p>
    <w:bookmarkEnd w:id="35"/>
    <w:p w14:paraId="08B3547B"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É facultado ao pregoeiro prorrogar o prazo estabelecido, a partir de solicitação fundamentada feita no chat pelo licitante, antes de findo o prazo.</w:t>
      </w:r>
    </w:p>
    <w:p w14:paraId="62BCB53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Após a negociação do preço, o Pregoeiro iniciará a fase de aceitação e julgamento da proposta.</w:t>
      </w:r>
      <w:bookmarkEnd w:id="25"/>
    </w:p>
    <w:p w14:paraId="7D7F6C16"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36" w:name="_Toc122606108"/>
      <w:r w:rsidRPr="005D06DC">
        <w:rPr>
          <w:rStyle w:val="nfase"/>
          <w:i w:val="0"/>
          <w:iCs w:val="0"/>
          <w:color w:val="000000" w:themeColor="text1"/>
        </w:rPr>
        <w:t>DA FASE DE JULGAMENTO</w:t>
      </w:r>
      <w:bookmarkEnd w:id="36"/>
    </w:p>
    <w:p w14:paraId="1C627B4F" w14:textId="0AB0DC5F" w:rsidR="00B1629D" w:rsidRPr="005D06DC" w:rsidRDefault="00B1629D" w:rsidP="005D06DC">
      <w:pPr>
        <w:pStyle w:val="Nivel2"/>
        <w:spacing w:before="0" w:after="0" w:line="360" w:lineRule="auto"/>
        <w:ind w:left="0" w:firstLine="0"/>
        <w:rPr>
          <w:rStyle w:val="nfase"/>
          <w:i w:val="0"/>
          <w:iCs w:val="0"/>
          <w:color w:val="000000" w:themeColor="text1"/>
        </w:rPr>
      </w:pPr>
      <w:bookmarkStart w:id="37" w:name="_Ref117019424"/>
      <w:r w:rsidRPr="005D06DC">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5D06DC">
          <w:rPr>
            <w:rStyle w:val="nfase"/>
            <w:i w:val="0"/>
            <w:iCs w:val="0"/>
            <w:color w:val="000000" w:themeColor="text1"/>
          </w:rPr>
          <w:t>art. 14 da Lei nº 14.133/2021</w:t>
        </w:r>
      </w:hyperlink>
      <w:r w:rsidRPr="005D06DC">
        <w:rPr>
          <w:rStyle w:val="nfase"/>
          <w:i w:val="0"/>
          <w:iCs w:val="0"/>
          <w:color w:val="000000" w:themeColor="text1"/>
        </w:rPr>
        <w:t xml:space="preserve">, legislação correlata e no item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_Ref117000692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3.9</w:t>
      </w:r>
      <w:r w:rsidRPr="005D06DC">
        <w:rPr>
          <w:rStyle w:val="nfase"/>
          <w:i w:val="0"/>
          <w:iCs w:val="0"/>
          <w:color w:val="000000" w:themeColor="text1"/>
        </w:rPr>
        <w:fldChar w:fldCharType="end"/>
      </w:r>
      <w:r w:rsidRPr="005D06DC">
        <w:rPr>
          <w:rStyle w:val="nfase"/>
          <w:i w:val="0"/>
          <w:iCs w:val="0"/>
          <w:color w:val="000000" w:themeColor="text1"/>
        </w:rPr>
        <w:t xml:space="preserve"> do edital, </w:t>
      </w:r>
      <w:bookmarkEnd w:id="37"/>
      <w:r w:rsidRPr="005D06DC">
        <w:rPr>
          <w:rStyle w:val="nfase"/>
          <w:i w:val="0"/>
          <w:iCs w:val="0"/>
          <w:color w:val="000000" w:themeColor="text1"/>
        </w:rPr>
        <w:t>especialmente quanto à existência de sanção que impeça a participação no certame ou a futura contratação, mediante a consulta aos seguintes cadastros:</w:t>
      </w:r>
    </w:p>
    <w:p w14:paraId="09214E29" w14:textId="77777777" w:rsidR="00B1629D" w:rsidRPr="005D06DC" w:rsidRDefault="00B1629D" w:rsidP="005D06DC">
      <w:pPr>
        <w:pStyle w:val="PargrafodaLista"/>
        <w:spacing w:line="360" w:lineRule="auto"/>
        <w:ind w:left="851"/>
        <w:contextualSpacing w:val="0"/>
        <w:rPr>
          <w:rStyle w:val="nfase"/>
          <w:rFonts w:ascii="Arial" w:hAnsi="Arial" w:cs="Arial"/>
          <w:i w:val="0"/>
          <w:iCs w:val="0"/>
          <w:color w:val="000000" w:themeColor="text1"/>
          <w:sz w:val="20"/>
          <w:szCs w:val="20"/>
        </w:rPr>
      </w:pPr>
      <w:bookmarkStart w:id="38" w:name="_Hlk161060966"/>
      <w:r w:rsidRPr="005D06DC">
        <w:rPr>
          <w:rStyle w:val="nfase"/>
          <w:rFonts w:ascii="Arial" w:hAnsi="Arial" w:cs="Arial"/>
          <w:i w:val="0"/>
          <w:iCs w:val="0"/>
          <w:color w:val="000000" w:themeColor="text1"/>
          <w:sz w:val="20"/>
          <w:szCs w:val="20"/>
        </w:rPr>
        <w:t xml:space="preserve">a) </w:t>
      </w:r>
      <w:bookmarkStart w:id="39" w:name="_Hlk161060990"/>
      <w:r w:rsidRPr="005D06DC">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5D06DC">
          <w:rPr>
            <w:rStyle w:val="nfase"/>
            <w:rFonts w:ascii="Arial" w:hAnsi="Arial" w:cs="Arial"/>
            <w:i w:val="0"/>
            <w:iCs w:val="0"/>
            <w:color w:val="000000" w:themeColor="text1"/>
            <w:sz w:val="20"/>
            <w:szCs w:val="20"/>
          </w:rPr>
          <w:t>https://www.portaltransparencia.gov.br/sancoes/ceis</w:t>
        </w:r>
      </w:hyperlink>
      <w:r w:rsidRPr="005D06DC">
        <w:rPr>
          <w:rStyle w:val="nfase"/>
          <w:rFonts w:ascii="Arial" w:hAnsi="Arial" w:cs="Arial"/>
          <w:i w:val="0"/>
          <w:iCs w:val="0"/>
          <w:color w:val="000000" w:themeColor="text1"/>
          <w:sz w:val="20"/>
          <w:szCs w:val="20"/>
        </w:rPr>
        <w:t>);</w:t>
      </w:r>
      <w:bookmarkEnd w:id="39"/>
      <w:r w:rsidRPr="005D06DC">
        <w:rPr>
          <w:rStyle w:val="nfase"/>
          <w:rFonts w:ascii="Arial" w:hAnsi="Arial" w:cs="Arial"/>
          <w:i w:val="0"/>
          <w:iCs w:val="0"/>
          <w:color w:val="000000" w:themeColor="text1"/>
          <w:sz w:val="20"/>
          <w:szCs w:val="20"/>
        </w:rPr>
        <w:t xml:space="preserve"> </w:t>
      </w:r>
    </w:p>
    <w:p w14:paraId="5DC020CF" w14:textId="77777777" w:rsidR="00B1629D" w:rsidRPr="005D06DC" w:rsidRDefault="00B1629D" w:rsidP="005D06DC">
      <w:pPr>
        <w:pStyle w:val="PargrafodaLista"/>
        <w:spacing w:line="360" w:lineRule="auto"/>
        <w:ind w:left="851"/>
        <w:contextualSpacing w:val="0"/>
        <w:rPr>
          <w:rStyle w:val="nfase"/>
          <w:rFonts w:ascii="Arial" w:hAnsi="Arial" w:cs="Arial"/>
          <w:i w:val="0"/>
          <w:iCs w:val="0"/>
          <w:color w:val="000000" w:themeColor="text1"/>
          <w:sz w:val="20"/>
          <w:szCs w:val="20"/>
        </w:rPr>
      </w:pPr>
      <w:bookmarkStart w:id="40" w:name="_Hlk161061017"/>
      <w:r w:rsidRPr="005D06DC">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5D06DC">
          <w:rPr>
            <w:rStyle w:val="nfase"/>
            <w:rFonts w:ascii="Arial" w:hAnsi="Arial" w:cs="Arial"/>
            <w:i w:val="0"/>
            <w:iCs w:val="0"/>
            <w:color w:val="000000" w:themeColor="text1"/>
            <w:sz w:val="20"/>
            <w:szCs w:val="20"/>
          </w:rPr>
          <w:t>https://www.portaltransparencia.gov.br/sancoes/cnep</w:t>
        </w:r>
      </w:hyperlink>
      <w:r w:rsidRPr="005D06DC">
        <w:rPr>
          <w:rStyle w:val="nfase"/>
          <w:rFonts w:ascii="Arial" w:hAnsi="Arial" w:cs="Arial"/>
          <w:i w:val="0"/>
          <w:iCs w:val="0"/>
          <w:color w:val="000000" w:themeColor="text1"/>
          <w:sz w:val="20"/>
          <w:szCs w:val="20"/>
        </w:rPr>
        <w:t>); e</w:t>
      </w:r>
      <w:bookmarkEnd w:id="40"/>
    </w:p>
    <w:p w14:paraId="2EB77B98" w14:textId="77777777" w:rsidR="00B1629D" w:rsidRPr="005D06DC" w:rsidRDefault="00B1629D" w:rsidP="005D06DC">
      <w:pPr>
        <w:pStyle w:val="PargrafodaLista"/>
        <w:spacing w:line="360" w:lineRule="auto"/>
        <w:ind w:left="851"/>
        <w:contextualSpacing w:val="0"/>
        <w:rPr>
          <w:rStyle w:val="nfase"/>
          <w:rFonts w:ascii="Arial" w:hAnsi="Arial" w:cs="Arial"/>
          <w:i w:val="0"/>
          <w:iCs w:val="0"/>
          <w:color w:val="000000" w:themeColor="text1"/>
          <w:sz w:val="20"/>
          <w:szCs w:val="20"/>
        </w:rPr>
      </w:pPr>
      <w:bookmarkStart w:id="41" w:name="_Hlk161061031"/>
      <w:r w:rsidRPr="005D06DC">
        <w:rPr>
          <w:rStyle w:val="nfase"/>
          <w:rFonts w:ascii="Arial" w:hAnsi="Arial" w:cs="Arial"/>
          <w:i w:val="0"/>
          <w:iCs w:val="0"/>
          <w:color w:val="000000" w:themeColor="text1"/>
          <w:sz w:val="20"/>
          <w:szCs w:val="20"/>
        </w:rPr>
        <w:t xml:space="preserve">c) </w:t>
      </w:r>
      <w:r w:rsidRPr="005D06DC">
        <w:rPr>
          <w:rFonts w:ascii="Arial" w:hAnsi="Arial" w:cs="Arial"/>
          <w:color w:val="000000" w:themeColor="text1"/>
          <w:sz w:val="20"/>
          <w:szCs w:val="20"/>
        </w:rPr>
        <w:t>Consulta restrições ao direito de contratar com a Administração Pública, mantido pelo Tribunal de Contas do Paraná (TCE/PR).</w:t>
      </w:r>
      <w:bookmarkEnd w:id="38"/>
      <w:bookmarkEnd w:id="41"/>
    </w:p>
    <w:p w14:paraId="500D3A4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A consulta aos cadastros será realizada no nome e no CNPJ da empresa licitante</w:t>
      </w:r>
      <w:r w:rsidRPr="005D06DC">
        <w:rPr>
          <w:rStyle w:val="nfase"/>
          <w:i w:val="0"/>
          <w:iCs w:val="0"/>
          <w:color w:val="000000" w:themeColor="text1"/>
        </w:rPr>
        <w:t>.</w:t>
      </w:r>
    </w:p>
    <w:p w14:paraId="2680A6C2"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A consulta no CNEP quanto às sanções previstas na Lei nº 8.429, de1992, também ocorrerá no nome e no CPF do sócio majoritário da empresa licitante, se houver, por força do art. 12 da citada lei.</w:t>
      </w:r>
    </w:p>
    <w:p w14:paraId="308A1D7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3D9958E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tentativa de burla será verificada por meio dos vínculos societários, linhas de fornecimento similares, dentre outros.</w:t>
      </w:r>
    </w:p>
    <w:p w14:paraId="3EF3E39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 licitante será convocado para manifestação previamente a uma eventual desclassificação.</w:t>
      </w:r>
    </w:p>
    <w:p w14:paraId="2D6E091E"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Constatada a existência de sanção, o licitante será reputado inabilitado, por falta de condição de participação.</w:t>
      </w:r>
    </w:p>
    <w:p w14:paraId="71609CC3"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Na hipótese de inversão das fases de habilitação e julgamento, caso atendidas as condições de participação, será iniciado o procedimento de habilitação.</w:t>
      </w:r>
    </w:p>
    <w:p w14:paraId="226ACF04"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76948EC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3C35C587"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75E79B17"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Será desclassificada a proposta vencedora que: </w:t>
      </w:r>
    </w:p>
    <w:p w14:paraId="5135B365"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lastRenderedPageBreak/>
        <w:t>Contiver vícios insanáveis;</w:t>
      </w:r>
    </w:p>
    <w:p w14:paraId="14301537"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Não obedecer às especificações técnicas contidas no </w:t>
      </w:r>
      <w:r w:rsidRPr="005D06DC">
        <w:rPr>
          <w:color w:val="000000" w:themeColor="text1"/>
        </w:rPr>
        <w:t>Termo de Referência/Projeto Básico</w:t>
      </w:r>
      <w:r w:rsidRPr="005D06DC">
        <w:rPr>
          <w:rStyle w:val="nfase"/>
          <w:i w:val="0"/>
          <w:iCs w:val="0"/>
          <w:color w:val="000000" w:themeColor="text1"/>
        </w:rPr>
        <w:t>;</w:t>
      </w:r>
    </w:p>
    <w:p w14:paraId="13AAAB8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Apresentar preços inexequíveis ou permanecerem acima do preço máximo definido para a contratação;</w:t>
      </w:r>
    </w:p>
    <w:p w14:paraId="158458DB"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Não tiverem sua exequibilidade demonstrada, quando exigido pela Administração;</w:t>
      </w:r>
    </w:p>
    <w:p w14:paraId="11517D1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Apresentar desconformidade com quaisquer outras exigências deste Edital ou seus anexos, desde que insanável.</w:t>
      </w:r>
    </w:p>
    <w:p w14:paraId="7E3973C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No caso de bens e serviços em geral, é indício de inexequibilidade das propostas valores inferiores a 50% (cinquenta por cento) do valor orçado pela Administração.</w:t>
      </w:r>
    </w:p>
    <w:p w14:paraId="7D1CC7D4"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inexequibilidade, na hipótese de que trata o caput, só será considerada após diligência do pregoeiro, que comprove:</w:t>
      </w:r>
    </w:p>
    <w:p w14:paraId="542B052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Que o custo do licitante ultrapassa o valor da proposta; e</w:t>
      </w:r>
    </w:p>
    <w:p w14:paraId="1170993C"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Inexistirem custos de oportunidade capazes de justificar o vulto da oferta.</w:t>
      </w:r>
    </w:p>
    <w:p w14:paraId="27B348E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Em contratação de serviços de engenharia, além das disposições acima, a análise de exequibilidade e sobrepreço considerará o seguinte:</w:t>
      </w:r>
    </w:p>
    <w:p w14:paraId="24005894"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Nos regimes de execução por tarefa, empreitada por preço global ou empreitada integral, semi-integrada ou integrada, a caracterização do sobrepreço se dará pela superação do valor global estimado.</w:t>
      </w:r>
    </w:p>
    <w:p w14:paraId="3C52E202"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52B54210"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0EB449C4"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357E918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3A20A7D"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42" w:name="_Hlk126568356"/>
      <w:r w:rsidRPr="005D06DC">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2"/>
      <w:r w:rsidRPr="005D06DC">
        <w:rPr>
          <w:rStyle w:val="nfase"/>
          <w:i w:val="0"/>
          <w:iCs w:val="0"/>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0A792F76"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lastRenderedPageBreak/>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61E715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8F0297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7074BAC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492DAB9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781BED0E"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 ajuste de que trata este dispositivo se limita a sanar erros ou falhas que não alterem a substância das propostas.</w:t>
      </w:r>
    </w:p>
    <w:p w14:paraId="62623D4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6DD69FB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5DB938A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25BEE8C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27F52E8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resultados das avaliações serão divulgados por meio de mensagem no sistema.</w:t>
      </w:r>
    </w:p>
    <w:p w14:paraId="0405C94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5D06DC">
        <w:rPr>
          <w:rStyle w:val="nfase"/>
          <w:i w:val="0"/>
          <w:iCs w:val="0"/>
          <w:color w:val="000000" w:themeColor="text1"/>
        </w:rPr>
        <w:t>.</w:t>
      </w:r>
    </w:p>
    <w:p w14:paraId="6D078E6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E38A8FB"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43" w:name="_Toc122606109"/>
      <w:r w:rsidRPr="005D06DC">
        <w:rPr>
          <w:rStyle w:val="nfase"/>
          <w:i w:val="0"/>
          <w:iCs w:val="0"/>
          <w:color w:val="000000" w:themeColor="text1"/>
        </w:rPr>
        <w:t>DA FASE DE HABILITAÇÃO</w:t>
      </w:r>
      <w:bookmarkEnd w:id="43"/>
    </w:p>
    <w:p w14:paraId="1EB7687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5D06DC">
          <w:rPr>
            <w:rStyle w:val="nfase"/>
            <w:i w:val="0"/>
            <w:iCs w:val="0"/>
            <w:color w:val="000000" w:themeColor="text1"/>
          </w:rPr>
          <w:t>arts. 62 a 70 da Lei nº 14.133, de 2021</w:t>
        </w:r>
      </w:hyperlink>
      <w:r w:rsidRPr="005D06DC">
        <w:rPr>
          <w:rStyle w:val="nfase"/>
          <w:i w:val="0"/>
          <w:iCs w:val="0"/>
          <w:color w:val="000000" w:themeColor="text1"/>
        </w:rPr>
        <w:t>.</w:t>
      </w:r>
    </w:p>
    <w:p w14:paraId="7D2FA1C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275E357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643719A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0E13288" w14:textId="07098A99"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10</w:t>
      </w:r>
      <w:r w:rsidRPr="005D06DC">
        <w:rPr>
          <w:color w:val="000000" w:themeColor="text1"/>
        </w:rPr>
        <w:fldChar w:fldCharType="end"/>
      </w:r>
      <w:r w:rsidRPr="005D06DC">
        <w:rPr>
          <w:rStyle w:val="nfase"/>
          <w:i w:val="0"/>
          <w:iCs w:val="0"/>
          <w:color w:val="000000" w:themeColor="text1"/>
        </w:rPr>
        <w:t>%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dez por cento</w:t>
      </w:r>
      <w:r w:rsidRPr="005D06DC">
        <w:rPr>
          <w:color w:val="000000" w:themeColor="text1"/>
        </w:rPr>
        <w:fldChar w:fldCharType="end"/>
      </w:r>
      <w:r w:rsidRPr="005D06DC">
        <w:rPr>
          <w:color w:val="000000" w:themeColor="text1"/>
        </w:rPr>
        <w:t>)</w:t>
      </w:r>
      <w:r w:rsidRPr="005D06DC">
        <w:rPr>
          <w:rStyle w:val="nfase"/>
          <w:i w:val="0"/>
          <w:iCs w:val="0"/>
          <w:color w:val="000000" w:themeColor="text1"/>
        </w:rPr>
        <w:t xml:space="preserve"> para o consórcio em relação ao valor exigido para os licitantes individuais.</w:t>
      </w:r>
    </w:p>
    <w:p w14:paraId="4A5C4AB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documentos exigidos para fins de habilitação poderão ser apresentados em original, por cópia ou por formato digital, via sistema.</w:t>
      </w:r>
    </w:p>
    <w:p w14:paraId="51AB6157"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36C2210B"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507A860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7757F83"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41A96F73"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habilitação será verificada por meio do exigido nos </w:t>
      </w:r>
      <w:hyperlink r:id="rId30" w:anchor="art62" w:history="1">
        <w:r w:rsidRPr="005D06DC">
          <w:rPr>
            <w:rStyle w:val="nfase"/>
            <w:i w:val="0"/>
            <w:iCs w:val="0"/>
            <w:color w:val="000000" w:themeColor="text1"/>
          </w:rPr>
          <w:t>arts. 62 a 70 da Lei nº 14.133, de 2021</w:t>
        </w:r>
      </w:hyperlink>
      <w:r w:rsidRPr="005D06DC">
        <w:rPr>
          <w:rStyle w:val="nfase"/>
          <w:i w:val="0"/>
          <w:iCs w:val="0"/>
          <w:color w:val="000000" w:themeColor="text1"/>
        </w:rPr>
        <w:t>, nos documentos por ele abrangidos.</w:t>
      </w:r>
    </w:p>
    <w:p w14:paraId="1C2564B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6195CDCB"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4B04D49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não observância do disposto no item anterior poderá ensejar desclassificação no momento da habilitação.</w:t>
      </w:r>
    </w:p>
    <w:p w14:paraId="135D6C2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A verificação pelo Pregoeiro/Agente de Contratação/Comissão, em sítios eletrônicos oficiais de órgãos e entidades emissores de certidões constitui meio legal de prova, para fins de habilitação</w:t>
      </w:r>
      <w:r w:rsidRPr="005D06DC">
        <w:rPr>
          <w:rStyle w:val="nfase"/>
          <w:i w:val="0"/>
          <w:iCs w:val="0"/>
          <w:color w:val="000000" w:themeColor="text1"/>
        </w:rPr>
        <w:t>.</w:t>
      </w:r>
    </w:p>
    <w:p w14:paraId="020A8A82"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44" w:name="_Ref114663151"/>
      <w:r w:rsidRPr="005D06DC">
        <w:rPr>
          <w:rStyle w:val="nfase"/>
          <w:i w:val="0"/>
          <w:iCs w:val="0"/>
          <w:color w:val="000000" w:themeColor="text1"/>
        </w:rPr>
        <w:lastRenderedPageBreak/>
        <w:t>Os documentos exigidos para habilitação serão enviados por meio do sistema, em formato digital, no prazo de NO MÍNIMO, DUAS HORAS, prorrogável por igual período, contado da solicitação do pregoeiro.</w:t>
      </w:r>
      <w:bookmarkEnd w:id="44"/>
    </w:p>
    <w:p w14:paraId="69704024"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125997A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verificação dos documentos de habilitação somente será feita em relação ao licitante vencedor.</w:t>
      </w:r>
    </w:p>
    <w:p w14:paraId="121B7B5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358AA9A"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B95AD8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5D06DC">
          <w:rPr>
            <w:rStyle w:val="nfase"/>
            <w:i w:val="0"/>
            <w:iCs w:val="0"/>
            <w:color w:val="000000" w:themeColor="text1"/>
          </w:rPr>
          <w:t>Lei 14.133/21, art. 64</w:t>
        </w:r>
      </w:hyperlink>
      <w:r w:rsidRPr="005D06DC">
        <w:rPr>
          <w:rStyle w:val="nfase"/>
          <w:i w:val="0"/>
          <w:iCs w:val="0"/>
          <w:color w:val="000000" w:themeColor="text1"/>
        </w:rPr>
        <w:t>):</w:t>
      </w:r>
    </w:p>
    <w:p w14:paraId="782F4791"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48D98DF8"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Atualização de documentos cuja validade tenha expirado após a data de recebimento das propostas.</w:t>
      </w:r>
    </w:p>
    <w:p w14:paraId="5D284C84"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45" w:name="_Ref114670319"/>
      <w:r w:rsidRPr="005D06DC">
        <w:rPr>
          <w:rStyle w:val="nfase"/>
          <w:i w:val="0"/>
          <w:iCs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6E0C5398" w14:textId="54C8B564" w:rsidR="00B1629D" w:rsidRPr="005D06DC" w:rsidRDefault="00B1629D" w:rsidP="005D06DC">
      <w:pPr>
        <w:pStyle w:val="Nivel2"/>
        <w:spacing w:before="0" w:after="0" w:line="360" w:lineRule="auto"/>
        <w:ind w:left="0" w:firstLine="0"/>
        <w:rPr>
          <w:rStyle w:val="nfase"/>
          <w:i w:val="0"/>
          <w:iCs w:val="0"/>
          <w:color w:val="000000" w:themeColor="text1"/>
        </w:rPr>
      </w:pPr>
      <w:bookmarkStart w:id="46" w:name="_Ref114665528"/>
      <w:r w:rsidRPr="005D06DC">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5D06DC">
        <w:rPr>
          <w:color w:val="000000" w:themeColor="text1"/>
        </w:rPr>
        <w:fldChar w:fldCharType="begin"/>
      </w:r>
      <w:r w:rsidRPr="005D06DC">
        <w:rPr>
          <w:color w:val="000000" w:themeColor="text1"/>
        </w:rPr>
        <w:instrText xml:space="preserve"> REF _Ref114663151 \r \h  \* MERGEFORMAT </w:instrText>
      </w:r>
      <w:r w:rsidRPr="005D06DC">
        <w:rPr>
          <w:color w:val="000000" w:themeColor="text1"/>
        </w:rPr>
      </w:r>
      <w:r w:rsidRPr="005D06DC">
        <w:rPr>
          <w:color w:val="000000" w:themeColor="text1"/>
        </w:rPr>
        <w:fldChar w:fldCharType="separate"/>
      </w:r>
      <w:r w:rsidR="005362FA">
        <w:rPr>
          <w:color w:val="000000" w:themeColor="text1"/>
        </w:rPr>
        <w:t>9.12.1</w:t>
      </w:r>
      <w:r w:rsidRPr="005D06DC">
        <w:rPr>
          <w:color w:val="000000" w:themeColor="text1"/>
        </w:rPr>
        <w:fldChar w:fldCharType="end"/>
      </w:r>
      <w:r w:rsidRPr="005D06DC">
        <w:rPr>
          <w:color w:val="000000" w:themeColor="text1"/>
        </w:rPr>
        <w:t>.</w:t>
      </w:r>
      <w:bookmarkEnd w:id="46"/>
    </w:p>
    <w:p w14:paraId="69EFE0C8" w14:textId="77777777" w:rsidR="00B1629D" w:rsidRPr="005D06DC" w:rsidRDefault="00B1629D" w:rsidP="005D06DC">
      <w:pPr>
        <w:pStyle w:val="Nivel2"/>
        <w:spacing w:before="0" w:after="0" w:line="360" w:lineRule="auto"/>
        <w:ind w:left="0" w:firstLine="0"/>
        <w:rPr>
          <w:rStyle w:val="nfase"/>
          <w:i w:val="0"/>
          <w:iCs w:val="0"/>
          <w:color w:val="000000" w:themeColor="text1"/>
        </w:rPr>
      </w:pPr>
      <w:bookmarkStart w:id="47" w:name="_Ref114665515"/>
      <w:r w:rsidRPr="005D06DC">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7"/>
      <w:r w:rsidRPr="005D06DC">
        <w:rPr>
          <w:rStyle w:val="nfase"/>
          <w:i w:val="0"/>
          <w:iCs w:val="0"/>
          <w:color w:val="000000" w:themeColor="text1"/>
        </w:rPr>
        <w:t>.</w:t>
      </w:r>
    </w:p>
    <w:p w14:paraId="328F4E85"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EC4137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16969BEB" w14:textId="77777777" w:rsidR="00B1629D" w:rsidRPr="005D06DC" w:rsidRDefault="00B1629D" w:rsidP="005D06DC">
      <w:pPr>
        <w:pStyle w:val="Nivel01"/>
        <w:tabs>
          <w:tab w:val="clear" w:pos="567"/>
        </w:tabs>
        <w:spacing w:before="0" w:line="360" w:lineRule="auto"/>
        <w:ind w:left="0" w:firstLine="0"/>
        <w:rPr>
          <w:color w:val="000000" w:themeColor="text1"/>
        </w:rPr>
      </w:pPr>
      <w:bookmarkStart w:id="48" w:name="_Toc180399230"/>
      <w:bookmarkStart w:id="49" w:name="_Hlk189136253"/>
      <w:r w:rsidRPr="005D06DC">
        <w:rPr>
          <w:color w:val="000000" w:themeColor="text1"/>
        </w:rPr>
        <w:t>DO TERMO DE CONTRATO</w:t>
      </w:r>
      <w:bookmarkEnd w:id="48"/>
    </w:p>
    <w:p w14:paraId="2AE84564" w14:textId="77777777" w:rsidR="00B1629D" w:rsidRPr="005D06DC" w:rsidRDefault="00B1629D" w:rsidP="005D06DC">
      <w:pPr>
        <w:pStyle w:val="Nivel2"/>
        <w:spacing w:before="0" w:after="0" w:line="360" w:lineRule="auto"/>
        <w:ind w:left="0" w:firstLine="0"/>
        <w:rPr>
          <w:rFonts w:eastAsia="Arial"/>
          <w:color w:val="000000" w:themeColor="text1"/>
        </w:rPr>
      </w:pPr>
      <w:r w:rsidRPr="005D06DC">
        <w:rPr>
          <w:rFonts w:eastAsia="Arial"/>
          <w:color w:val="000000" w:themeColor="text1"/>
        </w:rPr>
        <w:t>Após a homologação e adjudicação, caso se conclua pela contratação, será firmado termo de contrato, ou outro instrumento equivalente.</w:t>
      </w:r>
    </w:p>
    <w:p w14:paraId="2BBACE98" w14:textId="6C13E0D2" w:rsidR="00B1629D" w:rsidRPr="005D06DC" w:rsidRDefault="00B1629D" w:rsidP="005D06DC">
      <w:pPr>
        <w:pStyle w:val="Nivel2"/>
        <w:spacing w:before="0" w:after="0" w:line="360" w:lineRule="auto"/>
        <w:ind w:left="0" w:firstLine="0"/>
        <w:rPr>
          <w:rFonts w:eastAsia="Arial"/>
          <w:color w:val="000000" w:themeColor="text1"/>
        </w:rPr>
      </w:pPr>
      <w:bookmarkStart w:id="50" w:name="_Ref167884937"/>
      <w:r w:rsidRPr="005D06DC">
        <w:rPr>
          <w:rFonts w:eastAsia="Arial"/>
          <w:color w:val="000000" w:themeColor="text1"/>
        </w:rPr>
        <w:t xml:space="preserve">O adjudicatário terá o prazo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10</w:t>
      </w:r>
      <w:r w:rsidRPr="005D06DC">
        <w:rPr>
          <w:color w:val="000000" w:themeColor="text1"/>
        </w:rPr>
        <w:fldChar w:fldCharType="end"/>
      </w:r>
      <w:r w:rsidRPr="005D06DC">
        <w:rPr>
          <w:rStyle w:val="nfase"/>
          <w:i w:val="0"/>
          <w:iCs w:val="0"/>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dez</w:t>
      </w:r>
      <w:r w:rsidRPr="005D06DC">
        <w:rPr>
          <w:color w:val="000000" w:themeColor="text1"/>
        </w:rPr>
        <w:fldChar w:fldCharType="end"/>
      </w:r>
      <w:r w:rsidRPr="005D06DC">
        <w:rPr>
          <w:color w:val="000000" w:themeColor="text1"/>
        </w:rPr>
        <w:t>)</w:t>
      </w:r>
      <w:r w:rsidRPr="005D06DC">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0"/>
    </w:p>
    <w:p w14:paraId="389458B6" w14:textId="3EA9127B" w:rsidR="00B1629D" w:rsidRPr="005D06DC" w:rsidRDefault="00B1629D" w:rsidP="005D06DC">
      <w:pPr>
        <w:pStyle w:val="Nivel2"/>
        <w:spacing w:before="0" w:after="0" w:line="360" w:lineRule="auto"/>
        <w:ind w:left="0" w:firstLine="0"/>
        <w:rPr>
          <w:rFonts w:eastAsia="Arial"/>
          <w:color w:val="000000" w:themeColor="text1"/>
        </w:rPr>
      </w:pPr>
      <w:bookmarkStart w:id="51" w:name="_Ref167884958"/>
      <w:r w:rsidRPr="005D06DC">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w:t>
      </w:r>
      <w:r w:rsidRPr="005D06DC">
        <w:rPr>
          <w:rFonts w:eastAsia="Arial"/>
          <w:color w:val="000000" w:themeColor="text1"/>
        </w:rPr>
        <w:lastRenderedPageBreak/>
        <w:t xml:space="preserve">mediante correspondência postal com aviso de recebimento (AR), para que seja assinado e devolvido no prazo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05</w:t>
      </w:r>
      <w:r w:rsidRPr="005D06DC">
        <w:rPr>
          <w:color w:val="000000" w:themeColor="text1"/>
        </w:rPr>
        <w:fldChar w:fldCharType="end"/>
      </w:r>
      <w:r w:rsidRPr="005D06DC">
        <w:rPr>
          <w:rStyle w:val="nfase"/>
          <w:i w:val="0"/>
          <w:iCs w:val="0"/>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cinco</w:t>
      </w:r>
      <w:r w:rsidRPr="005D06DC">
        <w:rPr>
          <w:color w:val="000000" w:themeColor="text1"/>
        </w:rPr>
        <w:fldChar w:fldCharType="end"/>
      </w:r>
      <w:r w:rsidRPr="005D06DC">
        <w:rPr>
          <w:color w:val="000000" w:themeColor="text1"/>
        </w:rPr>
        <w:t>)</w:t>
      </w:r>
      <w:r w:rsidRPr="005D06DC">
        <w:rPr>
          <w:rFonts w:eastAsia="Arial"/>
          <w:color w:val="000000" w:themeColor="text1"/>
        </w:rPr>
        <w:t xml:space="preserve"> dias úteis, a contar da data de seu recebimento; b) disponibilizar acesso a sistema de processo eletrônico para que seja assinado digitalmente em até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05</w:t>
      </w:r>
      <w:r w:rsidRPr="005D06DC">
        <w:rPr>
          <w:color w:val="000000" w:themeColor="text1"/>
        </w:rPr>
        <w:fldChar w:fldCharType="end"/>
      </w:r>
      <w:r w:rsidRPr="005D06DC">
        <w:rPr>
          <w:rStyle w:val="nfase"/>
          <w:i w:val="0"/>
          <w:iCs w:val="0"/>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cinco</w:t>
      </w:r>
      <w:r w:rsidRPr="005D06DC">
        <w:rPr>
          <w:color w:val="000000" w:themeColor="text1"/>
        </w:rPr>
        <w:fldChar w:fldCharType="end"/>
      </w:r>
      <w:r w:rsidRPr="005D06DC">
        <w:rPr>
          <w:color w:val="000000" w:themeColor="text1"/>
        </w:rPr>
        <w:t>)</w:t>
      </w:r>
      <w:r w:rsidRPr="005D06DC">
        <w:rPr>
          <w:rFonts w:eastAsia="Arial"/>
          <w:color w:val="000000" w:themeColor="text1"/>
        </w:rPr>
        <w:t xml:space="preserve"> dias úteis; ou c) outro meio eletrônico, assegurado o prazo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05</w:t>
      </w:r>
      <w:r w:rsidRPr="005D06DC">
        <w:rPr>
          <w:color w:val="000000" w:themeColor="text1"/>
        </w:rPr>
        <w:fldChar w:fldCharType="end"/>
      </w:r>
      <w:r w:rsidRPr="005D06DC">
        <w:rPr>
          <w:rStyle w:val="nfase"/>
          <w:i w:val="0"/>
          <w:iCs w:val="0"/>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cinco</w:t>
      </w:r>
      <w:r w:rsidRPr="005D06DC">
        <w:rPr>
          <w:color w:val="000000" w:themeColor="text1"/>
        </w:rPr>
        <w:fldChar w:fldCharType="end"/>
      </w:r>
      <w:r w:rsidRPr="005D06DC">
        <w:rPr>
          <w:color w:val="000000" w:themeColor="text1"/>
        </w:rPr>
        <w:t>)</w:t>
      </w:r>
      <w:r w:rsidRPr="005D06DC">
        <w:rPr>
          <w:rFonts w:eastAsia="Arial"/>
          <w:color w:val="000000" w:themeColor="text1"/>
        </w:rPr>
        <w:t xml:space="preserve"> dias úteis para resposta após recebimento da notificação pela Administração.</w:t>
      </w:r>
      <w:bookmarkEnd w:id="51"/>
    </w:p>
    <w:p w14:paraId="2E1C2080" w14:textId="75B0844B" w:rsidR="00B1629D" w:rsidRPr="005D06DC" w:rsidRDefault="00B1629D" w:rsidP="005D06DC">
      <w:pPr>
        <w:pStyle w:val="Nivel2"/>
        <w:spacing w:before="0" w:after="0" w:line="360" w:lineRule="auto"/>
        <w:ind w:left="0" w:firstLine="0"/>
        <w:rPr>
          <w:rFonts w:eastAsia="Arial"/>
          <w:color w:val="000000" w:themeColor="text1"/>
        </w:rPr>
      </w:pPr>
      <w:r w:rsidRPr="005D06DC">
        <w:rPr>
          <w:rFonts w:eastAsia="Arial"/>
          <w:color w:val="000000" w:themeColor="text1"/>
        </w:rPr>
        <w:t xml:space="preserve">Os prazos dos itens </w:t>
      </w:r>
      <w:r w:rsidRPr="005D06DC">
        <w:rPr>
          <w:rFonts w:eastAsia="Arial"/>
          <w:color w:val="000000" w:themeColor="text1"/>
        </w:rPr>
        <w:fldChar w:fldCharType="begin"/>
      </w:r>
      <w:r w:rsidRPr="005D06DC">
        <w:rPr>
          <w:rFonts w:eastAsia="Arial"/>
          <w:color w:val="000000" w:themeColor="text1"/>
        </w:rPr>
        <w:instrText xml:space="preserve"> REF _Ref167884937 \r \h  \* MERGEFORMAT </w:instrText>
      </w:r>
      <w:r w:rsidRPr="005D06DC">
        <w:rPr>
          <w:rFonts w:eastAsia="Arial"/>
          <w:color w:val="000000" w:themeColor="text1"/>
        </w:rPr>
      </w:r>
      <w:r w:rsidRPr="005D06DC">
        <w:rPr>
          <w:rFonts w:eastAsia="Arial"/>
          <w:color w:val="000000" w:themeColor="text1"/>
        </w:rPr>
        <w:fldChar w:fldCharType="separate"/>
      </w:r>
      <w:r w:rsidR="005362FA">
        <w:rPr>
          <w:rFonts w:eastAsia="Arial"/>
          <w:color w:val="000000" w:themeColor="text1"/>
        </w:rPr>
        <w:t>10.2</w:t>
      </w:r>
      <w:r w:rsidRPr="005D06DC">
        <w:rPr>
          <w:rFonts w:eastAsia="Arial"/>
          <w:color w:val="000000" w:themeColor="text1"/>
        </w:rPr>
        <w:fldChar w:fldCharType="end"/>
      </w:r>
      <w:r w:rsidRPr="005D06DC">
        <w:rPr>
          <w:rFonts w:eastAsia="Arial"/>
          <w:color w:val="000000" w:themeColor="text1"/>
        </w:rPr>
        <w:t xml:space="preserve"> e </w:t>
      </w:r>
      <w:r w:rsidRPr="005D06DC">
        <w:rPr>
          <w:rFonts w:eastAsia="Arial"/>
          <w:color w:val="000000" w:themeColor="text1"/>
        </w:rPr>
        <w:fldChar w:fldCharType="begin"/>
      </w:r>
      <w:r w:rsidRPr="005D06DC">
        <w:rPr>
          <w:rFonts w:eastAsia="Arial"/>
          <w:color w:val="000000" w:themeColor="text1"/>
        </w:rPr>
        <w:instrText xml:space="preserve"> REF _Ref167884958 \r \h  \* MERGEFORMAT </w:instrText>
      </w:r>
      <w:r w:rsidRPr="005D06DC">
        <w:rPr>
          <w:rFonts w:eastAsia="Arial"/>
          <w:color w:val="000000" w:themeColor="text1"/>
        </w:rPr>
      </w:r>
      <w:r w:rsidRPr="005D06DC">
        <w:rPr>
          <w:rFonts w:eastAsia="Arial"/>
          <w:color w:val="000000" w:themeColor="text1"/>
        </w:rPr>
        <w:fldChar w:fldCharType="separate"/>
      </w:r>
      <w:r w:rsidR="005362FA">
        <w:rPr>
          <w:rFonts w:eastAsia="Arial"/>
          <w:color w:val="000000" w:themeColor="text1"/>
        </w:rPr>
        <w:t>10.3</w:t>
      </w:r>
      <w:r w:rsidRPr="005D06DC">
        <w:rPr>
          <w:rFonts w:eastAsia="Arial"/>
          <w:color w:val="000000" w:themeColor="text1"/>
        </w:rPr>
        <w:fldChar w:fldCharType="end"/>
      </w:r>
      <w:r w:rsidRPr="005D06DC">
        <w:rPr>
          <w:rFonts w:eastAsia="Arial"/>
          <w:color w:val="000000" w:themeColor="text1"/>
        </w:rPr>
        <w:t xml:space="preserve"> poderão ser prorrogados, por igual período, por solicitação justificada do adjudicatário e aceita pela Administração.</w:t>
      </w:r>
    </w:p>
    <w:p w14:paraId="081794F0" w14:textId="77777777" w:rsidR="00B1629D" w:rsidRPr="005D06DC" w:rsidRDefault="00B1629D" w:rsidP="005D06DC">
      <w:pPr>
        <w:pStyle w:val="Nivel2"/>
        <w:spacing w:before="0" w:after="0" w:line="360" w:lineRule="auto"/>
        <w:ind w:left="0" w:firstLine="0"/>
        <w:rPr>
          <w:rFonts w:eastAsia="Arial"/>
          <w:color w:val="000000" w:themeColor="text1"/>
        </w:rPr>
      </w:pPr>
      <w:r w:rsidRPr="005D06DC">
        <w:rPr>
          <w:rFonts w:eastAsia="Arial"/>
          <w:color w:val="000000" w:themeColor="text1"/>
        </w:rPr>
        <w:t xml:space="preserve">O prazo de vigência da contratação é o estabelecido no </w:t>
      </w:r>
      <w:r w:rsidRPr="005D06DC">
        <w:rPr>
          <w:color w:val="000000" w:themeColor="text1"/>
        </w:rPr>
        <w:t>Termo de Referência</w:t>
      </w:r>
      <w:r w:rsidRPr="005D06DC">
        <w:rPr>
          <w:rFonts w:eastAsia="Arial"/>
          <w:color w:val="000000" w:themeColor="text1"/>
        </w:rPr>
        <w:t>.</w:t>
      </w:r>
    </w:p>
    <w:p w14:paraId="0BB964C7" w14:textId="77777777" w:rsidR="00B1629D" w:rsidRPr="005D06DC" w:rsidRDefault="00B1629D" w:rsidP="005D06DC">
      <w:pPr>
        <w:pStyle w:val="Nivel2"/>
        <w:spacing w:before="0" w:after="0" w:line="360" w:lineRule="auto"/>
        <w:ind w:left="0" w:firstLine="0"/>
        <w:rPr>
          <w:rFonts w:eastAsia="Arial"/>
          <w:color w:val="000000" w:themeColor="text1"/>
        </w:rPr>
      </w:pPr>
      <w:r w:rsidRPr="005D06DC">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625BD280" w14:textId="77777777" w:rsidR="00B1629D" w:rsidRPr="005D06DC" w:rsidRDefault="00B1629D" w:rsidP="005D06DC">
      <w:pPr>
        <w:pStyle w:val="Nivel2"/>
        <w:spacing w:before="0" w:after="0" w:line="360" w:lineRule="auto"/>
        <w:ind w:left="0" w:firstLine="0"/>
        <w:rPr>
          <w:rFonts w:eastAsia="Arial"/>
          <w:color w:val="000000" w:themeColor="text1"/>
        </w:rPr>
      </w:pPr>
      <w:r w:rsidRPr="005D06DC">
        <w:rPr>
          <w:color w:val="000000" w:themeColor="text1"/>
        </w:rPr>
        <w:t xml:space="preserve">A existência de registro no </w:t>
      </w:r>
      <w:r w:rsidRPr="005D06DC">
        <w:rPr>
          <w:rFonts w:eastAsia="Arial"/>
          <w:color w:val="000000" w:themeColor="text1"/>
        </w:rPr>
        <w:t>Cadin</w:t>
      </w:r>
      <w:r w:rsidRPr="005D06DC">
        <w:rPr>
          <w:color w:val="000000" w:themeColor="text1"/>
        </w:rPr>
        <w:t xml:space="preserve"> constitui fator impeditivo para a contratação.</w:t>
      </w:r>
    </w:p>
    <w:bookmarkEnd w:id="49"/>
    <w:p w14:paraId="6A05DA27" w14:textId="77777777" w:rsidR="00B1629D" w:rsidRPr="005D06DC" w:rsidRDefault="00B1629D" w:rsidP="005D06DC">
      <w:pPr>
        <w:pStyle w:val="Nivel01"/>
        <w:tabs>
          <w:tab w:val="clear" w:pos="567"/>
          <w:tab w:val="left" w:pos="0"/>
        </w:tabs>
        <w:spacing w:before="0" w:line="360" w:lineRule="auto"/>
        <w:ind w:left="0" w:firstLine="0"/>
        <w:rPr>
          <w:color w:val="000000" w:themeColor="text1"/>
        </w:rPr>
      </w:pPr>
      <w:r w:rsidRPr="005D06DC">
        <w:rPr>
          <w:color w:val="000000" w:themeColor="text1"/>
        </w:rPr>
        <w:t>DA ATA DE REGISTRO DE PREÇOS</w:t>
      </w:r>
    </w:p>
    <w:p w14:paraId="7D8F00C7" w14:textId="70E10F78"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 xml:space="preserve">Homologado o resultado da licitação, o licitante mais bem classificado terá o prazo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10</w:t>
      </w:r>
      <w:r w:rsidRPr="005D06DC">
        <w:rPr>
          <w:color w:val="000000" w:themeColor="text1"/>
        </w:rPr>
        <w:fldChar w:fldCharType="end"/>
      </w:r>
      <w:r w:rsidRPr="005D06DC">
        <w:rPr>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dez</w:t>
      </w:r>
      <w:r w:rsidRPr="005D06DC">
        <w:rPr>
          <w:color w:val="000000" w:themeColor="text1"/>
        </w:rPr>
        <w:fldChar w:fldCharType="end"/>
      </w:r>
      <w:r w:rsidRPr="005D06DC">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721DC0BC"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O prazo de convocação poderá ser prorrogado uma vez, por igual período, mediante solicitação do licitante mais bem classificado ou do fornecedor convocado, desde que:</w:t>
      </w:r>
    </w:p>
    <w:p w14:paraId="7A77E29B" w14:textId="77777777" w:rsidR="00B1629D" w:rsidRPr="005D06DC" w:rsidRDefault="00B1629D" w:rsidP="005D06DC">
      <w:pPr>
        <w:pStyle w:val="Nivel2"/>
        <w:numPr>
          <w:ilvl w:val="0"/>
          <w:numId w:val="0"/>
        </w:numPr>
        <w:spacing w:before="0" w:after="0" w:line="360" w:lineRule="auto"/>
        <w:ind w:left="567"/>
        <w:rPr>
          <w:color w:val="000000" w:themeColor="text1"/>
        </w:rPr>
      </w:pPr>
      <w:r w:rsidRPr="005D06DC">
        <w:rPr>
          <w:color w:val="000000" w:themeColor="text1"/>
        </w:rPr>
        <w:t>(a) a solicitação seja devidamente justificada e apresentada dentro do prazo; e</w:t>
      </w:r>
    </w:p>
    <w:p w14:paraId="643D4D51" w14:textId="77777777" w:rsidR="00B1629D" w:rsidRPr="005D06DC" w:rsidRDefault="00B1629D" w:rsidP="005D06DC">
      <w:pPr>
        <w:pStyle w:val="Nivel2"/>
        <w:numPr>
          <w:ilvl w:val="0"/>
          <w:numId w:val="0"/>
        </w:numPr>
        <w:spacing w:before="0" w:after="0" w:line="360" w:lineRule="auto"/>
        <w:ind w:left="567"/>
        <w:rPr>
          <w:color w:val="000000" w:themeColor="text1"/>
        </w:rPr>
      </w:pPr>
      <w:r w:rsidRPr="005D06DC">
        <w:rPr>
          <w:color w:val="000000" w:themeColor="text1"/>
        </w:rPr>
        <w:t>(b) a justificativa apresentada seja aceita pela Administração.</w:t>
      </w:r>
    </w:p>
    <w:p w14:paraId="1ECC03C1"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A ata de registro de preços será assinada por meio de assinatura digital e disponibilizada no sistema de registro de preços.</w:t>
      </w:r>
    </w:p>
    <w:p w14:paraId="13B8C919"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33079096"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O preço registrado, com a indicação dos fornecedores, será divulgado no PNCP e disponibilizado durante a vigência da ata de registro de preços.</w:t>
      </w:r>
    </w:p>
    <w:p w14:paraId="44428F6D"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488526A2"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1C070B1" w14:textId="77777777" w:rsidR="00B1629D" w:rsidRPr="005D06DC" w:rsidRDefault="00B1629D" w:rsidP="005D06DC">
      <w:pPr>
        <w:pStyle w:val="Nivel01"/>
        <w:tabs>
          <w:tab w:val="clear" w:pos="567"/>
          <w:tab w:val="left" w:pos="0"/>
        </w:tabs>
        <w:spacing w:before="0" w:line="360" w:lineRule="auto"/>
        <w:ind w:left="0" w:firstLine="0"/>
        <w:rPr>
          <w:color w:val="000000" w:themeColor="text1"/>
        </w:rPr>
      </w:pPr>
      <w:bookmarkStart w:id="52" w:name="_Toc135469232"/>
      <w:r w:rsidRPr="005D06DC">
        <w:rPr>
          <w:color w:val="000000" w:themeColor="text1"/>
        </w:rPr>
        <w:t>DA FORMAÇÃO DO CADASTRO DE RESERVA</w:t>
      </w:r>
      <w:bookmarkEnd w:id="52"/>
      <w:r w:rsidRPr="005D06DC">
        <w:rPr>
          <w:color w:val="000000" w:themeColor="text1"/>
        </w:rPr>
        <w:t xml:space="preserve"> </w:t>
      </w:r>
    </w:p>
    <w:p w14:paraId="1EAFF325" w14:textId="77777777" w:rsidR="00B1629D" w:rsidRPr="005D06DC" w:rsidRDefault="00B1629D" w:rsidP="005D06DC">
      <w:pPr>
        <w:pStyle w:val="Nivel2"/>
        <w:numPr>
          <w:ilvl w:val="1"/>
          <w:numId w:val="17"/>
        </w:numPr>
        <w:spacing w:before="0" w:after="0" w:line="360" w:lineRule="auto"/>
        <w:ind w:left="0" w:firstLine="0"/>
        <w:rPr>
          <w:color w:val="000000" w:themeColor="text1"/>
        </w:rPr>
      </w:pPr>
      <w:r w:rsidRPr="005D06DC">
        <w:rPr>
          <w:color w:val="000000" w:themeColor="text1"/>
        </w:rPr>
        <w:t>Após a homologação da licitação, será incluído na ata, na forma de anexo, o registro:</w:t>
      </w:r>
    </w:p>
    <w:p w14:paraId="5F0F98CC" w14:textId="77777777" w:rsidR="00B1629D" w:rsidRPr="005D06DC" w:rsidRDefault="00B1629D" w:rsidP="005D06DC">
      <w:pPr>
        <w:pStyle w:val="Nivel3"/>
        <w:spacing w:before="0" w:after="0" w:line="360" w:lineRule="auto"/>
        <w:ind w:left="284" w:firstLine="0"/>
        <w:rPr>
          <w:color w:val="000000" w:themeColor="text1"/>
        </w:rPr>
      </w:pPr>
      <w:r w:rsidRPr="005D06DC">
        <w:rPr>
          <w:color w:val="000000" w:themeColor="text1"/>
        </w:rPr>
        <w:t xml:space="preserve">dos licitantes </w:t>
      </w:r>
      <w:bookmarkStart w:id="53" w:name="_Hlk132991372"/>
      <w:r w:rsidRPr="005D06DC">
        <w:rPr>
          <w:color w:val="000000" w:themeColor="text1"/>
        </w:rPr>
        <w:t xml:space="preserve">que </w:t>
      </w:r>
      <w:bookmarkStart w:id="54" w:name="_Hlk132989696"/>
      <w:r w:rsidRPr="005D06DC">
        <w:rPr>
          <w:color w:val="000000" w:themeColor="text1"/>
        </w:rPr>
        <w:t>aceitarem cotar o objeto com preço igual ao do adjudicatári</w:t>
      </w:r>
      <w:bookmarkEnd w:id="53"/>
      <w:r w:rsidRPr="005D06DC">
        <w:rPr>
          <w:color w:val="000000" w:themeColor="text1"/>
        </w:rPr>
        <w:t>o</w:t>
      </w:r>
      <w:bookmarkEnd w:id="54"/>
      <w:r w:rsidRPr="005D06DC">
        <w:rPr>
          <w:color w:val="000000" w:themeColor="text1"/>
        </w:rPr>
        <w:t xml:space="preserve">, observada a classificação na licitação; e </w:t>
      </w:r>
    </w:p>
    <w:p w14:paraId="7465B973" w14:textId="77777777" w:rsidR="00B1629D" w:rsidRPr="005D06DC" w:rsidRDefault="00B1629D" w:rsidP="005D06DC">
      <w:pPr>
        <w:pStyle w:val="Nivel3"/>
        <w:spacing w:before="0" w:after="0" w:line="360" w:lineRule="auto"/>
        <w:ind w:left="284" w:firstLine="0"/>
        <w:rPr>
          <w:rFonts w:eastAsia="MS Mincho"/>
          <w:color w:val="000000" w:themeColor="text1"/>
        </w:rPr>
      </w:pPr>
      <w:r w:rsidRPr="005D06DC">
        <w:rPr>
          <w:color w:val="000000" w:themeColor="text1"/>
        </w:rPr>
        <w:t>dos licitantes que mantiverem sua proposta original</w:t>
      </w:r>
    </w:p>
    <w:p w14:paraId="7D886DD4" w14:textId="77777777" w:rsidR="00B1629D" w:rsidRPr="005D06DC" w:rsidRDefault="00B1629D" w:rsidP="005D06DC">
      <w:pPr>
        <w:pStyle w:val="Nivel2"/>
        <w:spacing w:before="0" w:after="0" w:line="360" w:lineRule="auto"/>
        <w:ind w:left="0" w:firstLine="0"/>
        <w:rPr>
          <w:rFonts w:eastAsia="MS Mincho"/>
          <w:color w:val="000000" w:themeColor="text1"/>
        </w:rPr>
      </w:pPr>
      <w:r w:rsidRPr="005D06DC">
        <w:rPr>
          <w:color w:val="000000" w:themeColor="text1"/>
        </w:rPr>
        <w:t>Será respeitada, nas contratações, a ordem de classificação dos licitantes ou fornecedores registrados na ata.</w:t>
      </w:r>
    </w:p>
    <w:p w14:paraId="75EA645C" w14:textId="77777777" w:rsidR="00B1629D" w:rsidRPr="005D06DC" w:rsidRDefault="00B1629D" w:rsidP="005D06DC">
      <w:pPr>
        <w:pStyle w:val="Nivel3"/>
        <w:numPr>
          <w:ilvl w:val="2"/>
          <w:numId w:val="18"/>
        </w:numPr>
        <w:spacing w:before="0" w:after="0" w:line="360" w:lineRule="auto"/>
        <w:ind w:left="0" w:firstLine="0"/>
        <w:rPr>
          <w:rFonts w:eastAsia="Times New Roman"/>
          <w:color w:val="000000" w:themeColor="text1"/>
        </w:rPr>
      </w:pPr>
      <w:r w:rsidRPr="005D06DC">
        <w:rPr>
          <w:color w:val="000000" w:themeColor="text1"/>
        </w:rPr>
        <w:lastRenderedPageBreak/>
        <w:t>A apresentação de novas propostas na forma deste item não prejudicará o resultado do certame em relação ao licitante mais bem classificado.</w:t>
      </w:r>
    </w:p>
    <w:p w14:paraId="3C19117D" w14:textId="77777777" w:rsidR="00B1629D" w:rsidRPr="005D06DC" w:rsidRDefault="00B1629D" w:rsidP="005D06DC">
      <w:pPr>
        <w:pStyle w:val="Nivel3"/>
        <w:numPr>
          <w:ilvl w:val="2"/>
          <w:numId w:val="18"/>
        </w:numPr>
        <w:spacing w:before="0" w:after="0" w:line="360" w:lineRule="auto"/>
        <w:ind w:left="0" w:firstLine="0"/>
        <w:rPr>
          <w:color w:val="000000" w:themeColor="text1"/>
        </w:rPr>
      </w:pPr>
      <w:r w:rsidRPr="005D06DC">
        <w:rPr>
          <w:color w:val="000000" w:themeColor="text1"/>
        </w:rPr>
        <w:t>Para fins da ordem de classificação, os licitantes ou fornecedores que aceitarem cotar o objeto com preço igual ao do adjudicatário antecederão aqueles que mantiverem sua proposta original.</w:t>
      </w:r>
    </w:p>
    <w:p w14:paraId="28C0A9D3"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A habilitação dos licitantes que comporão o cadastro de reserva será efetuada quando houver necessidade de contratação dos licitantes remanescentes, nas seguintes hipóteses:</w:t>
      </w:r>
    </w:p>
    <w:p w14:paraId="023FCD16" w14:textId="77777777" w:rsidR="00B1629D" w:rsidRPr="005D06DC" w:rsidRDefault="00B1629D" w:rsidP="005D06DC">
      <w:pPr>
        <w:pStyle w:val="Nivel3"/>
        <w:spacing w:before="0" w:after="0" w:line="360" w:lineRule="auto"/>
        <w:ind w:left="284" w:firstLine="0"/>
        <w:rPr>
          <w:color w:val="000000" w:themeColor="text1"/>
        </w:rPr>
      </w:pPr>
      <w:r w:rsidRPr="005D06DC">
        <w:rPr>
          <w:color w:val="000000" w:themeColor="text1"/>
        </w:rPr>
        <w:t>quando o licitante vencedor não assinar a ata de registro de preços no prazo e nas condições estabelecidos no edital; ou</w:t>
      </w:r>
    </w:p>
    <w:p w14:paraId="64AB78C4" w14:textId="77777777" w:rsidR="00B1629D" w:rsidRPr="005D06DC" w:rsidRDefault="00B1629D" w:rsidP="005D06DC">
      <w:pPr>
        <w:pStyle w:val="Nivel3"/>
        <w:spacing w:before="0" w:after="0" w:line="360" w:lineRule="auto"/>
        <w:ind w:left="284" w:firstLine="0"/>
        <w:rPr>
          <w:rFonts w:eastAsia="Times New Roman"/>
          <w:color w:val="000000" w:themeColor="text1"/>
        </w:rPr>
      </w:pPr>
      <w:r w:rsidRPr="005D06DC">
        <w:rPr>
          <w:color w:val="000000" w:themeColor="text1"/>
        </w:rPr>
        <w:t>quando houver o cancelamento do registro do fornecedor ou do registro de preços, nas hipóteses previstas nos art. 28 e art. 29 do Decreto nº 11.462/23.</w:t>
      </w:r>
    </w:p>
    <w:p w14:paraId="2144E4C1"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6B0879A8" w14:textId="77777777" w:rsidR="00B1629D" w:rsidRPr="005D06DC" w:rsidRDefault="00B1629D" w:rsidP="005D06DC">
      <w:pPr>
        <w:pStyle w:val="Nivel3"/>
        <w:spacing w:before="0" w:after="0" w:line="360" w:lineRule="auto"/>
        <w:ind w:left="284" w:firstLine="0"/>
        <w:rPr>
          <w:color w:val="000000" w:themeColor="text1"/>
        </w:rPr>
      </w:pPr>
      <w:r w:rsidRPr="005D06DC">
        <w:rPr>
          <w:color w:val="000000" w:themeColor="text1"/>
        </w:rPr>
        <w:t>convocar os licitantes que mantiveram sua proposta original para negociação, na ordem de classificação, com vistas à obtenção de preço melhor, mesmo que acima do preço do adjudicatário; ou</w:t>
      </w:r>
    </w:p>
    <w:p w14:paraId="3F300F0D" w14:textId="77777777" w:rsidR="00B1629D" w:rsidRPr="005D06DC" w:rsidRDefault="00B1629D" w:rsidP="005D06DC">
      <w:pPr>
        <w:pStyle w:val="Nivel3"/>
        <w:spacing w:before="0" w:after="0" w:line="360" w:lineRule="auto"/>
        <w:ind w:left="284" w:firstLine="0"/>
        <w:rPr>
          <w:color w:val="000000" w:themeColor="text1"/>
        </w:rPr>
      </w:pPr>
      <w:r w:rsidRPr="005D06DC">
        <w:rPr>
          <w:color w:val="000000" w:themeColor="text1"/>
        </w:rPr>
        <w:t>adjudicar e firmar o contrato nas condições ofertadas pelos licitantes remanescentes, observada a ordem de classificação, quando frustrada a negociação de melhor condição.</w:t>
      </w:r>
    </w:p>
    <w:p w14:paraId="6C42B5D7"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55" w:name="_Toc122606110"/>
      <w:r w:rsidRPr="005D06DC">
        <w:rPr>
          <w:rStyle w:val="nfase"/>
          <w:i w:val="0"/>
          <w:iCs w:val="0"/>
          <w:color w:val="000000" w:themeColor="text1"/>
        </w:rPr>
        <w:t>DOS RECURSOS</w:t>
      </w:r>
      <w:bookmarkEnd w:id="55"/>
    </w:p>
    <w:p w14:paraId="5646FCC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5D06DC">
          <w:rPr>
            <w:rStyle w:val="nfase"/>
            <w:i w:val="0"/>
            <w:iCs w:val="0"/>
            <w:color w:val="000000" w:themeColor="text1"/>
          </w:rPr>
          <w:t>art. 165 da Lei nº 14.133, de 2021</w:t>
        </w:r>
      </w:hyperlink>
      <w:r w:rsidRPr="005D06DC">
        <w:rPr>
          <w:rStyle w:val="nfase"/>
          <w:i w:val="0"/>
          <w:iCs w:val="0"/>
          <w:color w:val="000000" w:themeColor="text1"/>
        </w:rPr>
        <w:t>.</w:t>
      </w:r>
    </w:p>
    <w:p w14:paraId="7C5B577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prazo recursal é de 3 (três) dias úteis, contados da data de intimação ou de lavratura da ata.</w:t>
      </w:r>
    </w:p>
    <w:p w14:paraId="573885B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Quando o recurso apresentado impugnar o julgamento das propostas ou o ato de habilitação ou inabilitação do licitante:</w:t>
      </w:r>
    </w:p>
    <w:p w14:paraId="2E6FA55D"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intenção de recorrer deverá ser manifestada imediatamente, sob pena de preclusão.</w:t>
      </w:r>
    </w:p>
    <w:p w14:paraId="0C27A460"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56" w:name="_Hlk135318381"/>
      <w:r w:rsidRPr="005D06DC">
        <w:rPr>
          <w:color w:val="000000" w:themeColor="text1"/>
        </w:rPr>
        <w:t>o prazo para a manifestação da intenção de recorrer não será inferior a 10 (dez) minutos.</w:t>
      </w:r>
      <w:bookmarkEnd w:id="56"/>
    </w:p>
    <w:p w14:paraId="67D9A434"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 prazo para apresentação das razões recursais será iniciado na data de intimação ou de lavratura da ata de habilitação ou inabilitação.</w:t>
      </w:r>
    </w:p>
    <w:p w14:paraId="237D5AF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Na hipótese de adoção da inversão de fases prevista no </w:t>
      </w:r>
      <w:hyperlink r:id="rId33" w:anchor="art17§1" w:history="1">
        <w:r w:rsidRPr="005D06DC">
          <w:rPr>
            <w:rStyle w:val="nfase"/>
            <w:i w:val="0"/>
            <w:iCs w:val="0"/>
            <w:color w:val="000000" w:themeColor="text1"/>
          </w:rPr>
          <w:t>§ 1º do art. 17 da Lei nº 14.133, de 2021</w:t>
        </w:r>
      </w:hyperlink>
      <w:r w:rsidRPr="005D06DC">
        <w:rPr>
          <w:rStyle w:val="nfase"/>
          <w:i w:val="0"/>
          <w:iCs w:val="0"/>
          <w:color w:val="000000" w:themeColor="text1"/>
        </w:rPr>
        <w:t>, o prazo para apresentação das razões recursais será iniciado na data de intimação da ata de julgamento.</w:t>
      </w:r>
    </w:p>
    <w:p w14:paraId="1B17D48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recursos deverão ser encaminhados em campo próprio do sistema.</w:t>
      </w:r>
    </w:p>
    <w:p w14:paraId="7C402EBA"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54D9BEB" w14:textId="77777777" w:rsidR="00B1629D" w:rsidRPr="005D06DC" w:rsidRDefault="00B1629D" w:rsidP="005D06DC">
      <w:pPr>
        <w:pStyle w:val="Nivel2"/>
        <w:spacing w:before="0" w:after="0" w:line="360" w:lineRule="auto"/>
        <w:ind w:left="0" w:firstLine="0"/>
        <w:rPr>
          <w:color w:val="000000" w:themeColor="text1"/>
        </w:rPr>
      </w:pPr>
      <w:r w:rsidRPr="005D06DC">
        <w:rPr>
          <w:rStyle w:val="nfase"/>
          <w:i w:val="0"/>
          <w:iCs w:val="0"/>
          <w:color w:val="000000" w:themeColor="text1"/>
        </w:rPr>
        <w:t>Os recursos interpostos fora do prazo não serão conhecidos.</w:t>
      </w:r>
    </w:p>
    <w:p w14:paraId="4D63541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69D1E3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lastRenderedPageBreak/>
        <w:t xml:space="preserve">O recurso e o pedido de reconsideração terão efeito suspensivo do ato ou da decisão recorrida até que sobrevenha decisão final da autoridade competente. </w:t>
      </w:r>
    </w:p>
    <w:p w14:paraId="049DF2F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 acolhimento do recurso invalida tão somente os atos insuscetíveis de aproveitamento. </w:t>
      </w:r>
    </w:p>
    <w:p w14:paraId="3A7F8BE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Os autos do processo permanecerão com vista franqueada aos interessados no sítio eletrônico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www.marquinho.pr.gov.br/Licitacoes</w:t>
      </w:r>
      <w:r w:rsidRPr="005D06DC">
        <w:rPr>
          <w:color w:val="000000" w:themeColor="text1"/>
        </w:rPr>
        <w:fldChar w:fldCharType="end"/>
      </w:r>
      <w:r w:rsidRPr="005D06DC">
        <w:rPr>
          <w:rStyle w:val="nfase"/>
          <w:i w:val="0"/>
          <w:iCs w:val="0"/>
          <w:color w:val="000000" w:themeColor="text1"/>
        </w:rPr>
        <w:t>.</w:t>
      </w:r>
    </w:p>
    <w:p w14:paraId="3547C20C"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57" w:name="_Toc122606111"/>
      <w:bookmarkStart w:id="58" w:name="_Hlk189136323"/>
      <w:r w:rsidRPr="005D06DC">
        <w:rPr>
          <w:rStyle w:val="nfase"/>
          <w:i w:val="0"/>
          <w:iCs w:val="0"/>
          <w:color w:val="000000" w:themeColor="text1"/>
        </w:rPr>
        <w:t>DAS INFRAÇÕES ADMINISTRATIVAS E SANÇÕES</w:t>
      </w:r>
      <w:bookmarkEnd w:id="57"/>
    </w:p>
    <w:p w14:paraId="1CEC04B4"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Comete infração administrativa, nos termos da lei, o licitante que, com dolo ou culpa:</w:t>
      </w:r>
    </w:p>
    <w:p w14:paraId="257D25AA"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59" w:name="_Hlk114652595"/>
      <w:r w:rsidRPr="005D06DC">
        <w:rPr>
          <w:color w:val="000000" w:themeColor="text1"/>
        </w:rPr>
        <w:t>deixar de entregar a documentação exigida para o certame ou não entregar qualquer documento que tenha sido solicitado pelo Pregoeiro/Agente de Contratação/Comissão durante o certame.</w:t>
      </w:r>
    </w:p>
    <w:p w14:paraId="4D1AAE0B"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0" w:name="_Ref114668108"/>
      <w:r w:rsidRPr="005D06DC">
        <w:rPr>
          <w:rStyle w:val="nfase"/>
          <w:i w:val="0"/>
          <w:iCs w:val="0"/>
          <w:color w:val="000000" w:themeColor="text1"/>
        </w:rPr>
        <w:t>Salvo em decorrência de fato superveniente devidamente justificado, não mantiver a proposta em especial quando:</w:t>
      </w:r>
      <w:bookmarkEnd w:id="60"/>
    </w:p>
    <w:p w14:paraId="1393BA2F"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Não enviar a proposta adequada ao último lance ofertado ou após a negociação.</w:t>
      </w:r>
    </w:p>
    <w:p w14:paraId="255A5CEA"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Recusar-se a enviar o detalhamento da proposta quando exigível.</w:t>
      </w:r>
    </w:p>
    <w:p w14:paraId="16AB4D8F"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Pedir para ser desclassificado quando encerrada a etapa competitiva.</w:t>
      </w:r>
    </w:p>
    <w:p w14:paraId="44CB248A"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Deixar de apresentar amostra.</w:t>
      </w:r>
    </w:p>
    <w:p w14:paraId="4045A7D0"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Apresentar proposta ou amostra em desacordo com as especificações do edital.</w:t>
      </w:r>
    </w:p>
    <w:p w14:paraId="4B439CB2"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1" w:name="_Ref114668139"/>
      <w:r w:rsidRPr="005D06DC">
        <w:rPr>
          <w:rStyle w:val="nfase"/>
          <w:i w:val="0"/>
          <w:iCs w:val="0"/>
          <w:color w:val="000000" w:themeColor="text1"/>
        </w:rPr>
        <w:t>Não celebrar o contrato ou não entregar a documentação exigida para a contratação, quando convocado dentro do prazo de validade de sua proposta</w:t>
      </w:r>
      <w:bookmarkEnd w:id="61"/>
      <w:r w:rsidRPr="005D06DC">
        <w:rPr>
          <w:rStyle w:val="nfase"/>
          <w:i w:val="0"/>
          <w:iCs w:val="0"/>
          <w:color w:val="000000" w:themeColor="text1"/>
        </w:rPr>
        <w:t>.</w:t>
      </w:r>
    </w:p>
    <w:p w14:paraId="7BDF3319"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Recusar-se, sem justificativa, a assinar o contrato ou a ata de registro de preço, ou a aceitar ou retirar o instrumento equivalente no prazo estabelecido pela Administração.</w:t>
      </w:r>
    </w:p>
    <w:p w14:paraId="3CB84F80"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2" w:name="_Ref114668249"/>
      <w:r w:rsidRPr="005D06DC">
        <w:rPr>
          <w:rStyle w:val="nfase"/>
          <w:i w:val="0"/>
          <w:iCs w:val="0"/>
          <w:color w:val="000000" w:themeColor="text1"/>
        </w:rPr>
        <w:t>Apresentar declaração ou documentação falsa exigida para o certame ou prestar declaração falsa durante a licitação</w:t>
      </w:r>
      <w:bookmarkEnd w:id="62"/>
      <w:r w:rsidRPr="005D06DC">
        <w:rPr>
          <w:rStyle w:val="nfase"/>
          <w:i w:val="0"/>
          <w:iCs w:val="0"/>
          <w:color w:val="000000" w:themeColor="text1"/>
        </w:rPr>
        <w:t>.</w:t>
      </w:r>
    </w:p>
    <w:p w14:paraId="05CEC070"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3" w:name="_Ref114668245"/>
      <w:r w:rsidRPr="005D06DC">
        <w:rPr>
          <w:rStyle w:val="nfase"/>
          <w:i w:val="0"/>
          <w:iCs w:val="0"/>
          <w:color w:val="000000" w:themeColor="text1"/>
        </w:rPr>
        <w:t>Fraudar a licitação</w:t>
      </w:r>
      <w:bookmarkEnd w:id="63"/>
      <w:r w:rsidRPr="005D06DC">
        <w:rPr>
          <w:rStyle w:val="nfase"/>
          <w:i w:val="0"/>
          <w:iCs w:val="0"/>
          <w:color w:val="000000" w:themeColor="text1"/>
        </w:rPr>
        <w:t>.</w:t>
      </w:r>
    </w:p>
    <w:p w14:paraId="67B9417B"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4" w:name="_Ref114668247"/>
      <w:r w:rsidRPr="005D06DC">
        <w:rPr>
          <w:rStyle w:val="nfase"/>
          <w:i w:val="0"/>
          <w:iCs w:val="0"/>
          <w:color w:val="000000" w:themeColor="text1"/>
        </w:rPr>
        <w:t>Comportar-se de modo inidôneo ou cometer fraude de qualquer natureza, em especial quando:</w:t>
      </w:r>
      <w:bookmarkEnd w:id="64"/>
    </w:p>
    <w:p w14:paraId="4911FFBF"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Agir em conluio ou em desconformidade com a lei.</w:t>
      </w:r>
    </w:p>
    <w:p w14:paraId="528D2A16"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Induzir deliberadamente a erro no julgamento.</w:t>
      </w:r>
    </w:p>
    <w:p w14:paraId="0C9476D2"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Apresentar amostra falsificada ou deteriorada.</w:t>
      </w:r>
    </w:p>
    <w:p w14:paraId="369F0E30"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5" w:name="_Ref114668251"/>
      <w:r w:rsidRPr="005D06DC">
        <w:rPr>
          <w:rStyle w:val="nfase"/>
          <w:i w:val="0"/>
          <w:iCs w:val="0"/>
          <w:color w:val="000000" w:themeColor="text1"/>
        </w:rPr>
        <w:t>Praticar atos ilícitos com vistas a frustrar os objetivos da licitação</w:t>
      </w:r>
      <w:bookmarkEnd w:id="65"/>
      <w:r w:rsidRPr="005D06DC">
        <w:rPr>
          <w:rStyle w:val="nfase"/>
          <w:i w:val="0"/>
          <w:iCs w:val="0"/>
          <w:color w:val="000000" w:themeColor="text1"/>
        </w:rPr>
        <w:t>.</w:t>
      </w:r>
    </w:p>
    <w:p w14:paraId="0EF00E40" w14:textId="77777777" w:rsidR="00B1629D" w:rsidRPr="005D06DC" w:rsidRDefault="00B1629D" w:rsidP="005D06DC">
      <w:pPr>
        <w:pStyle w:val="Nivel3"/>
        <w:spacing w:before="0" w:after="0" w:line="360" w:lineRule="auto"/>
        <w:ind w:left="284" w:firstLine="0"/>
        <w:rPr>
          <w:rStyle w:val="nfase"/>
          <w:i w:val="0"/>
          <w:iCs w:val="0"/>
          <w:color w:val="000000" w:themeColor="text1"/>
        </w:rPr>
      </w:pPr>
      <w:bookmarkStart w:id="66" w:name="_Ref114668252"/>
      <w:r w:rsidRPr="005D06DC">
        <w:rPr>
          <w:rStyle w:val="nfase"/>
          <w:i w:val="0"/>
          <w:iCs w:val="0"/>
          <w:color w:val="000000" w:themeColor="text1"/>
        </w:rPr>
        <w:t xml:space="preserve">Praticar ato lesivo previsto no </w:t>
      </w:r>
      <w:hyperlink r:id="rId34" w:anchor="art5" w:history="1">
        <w:r w:rsidRPr="005D06DC">
          <w:rPr>
            <w:rStyle w:val="nfase"/>
            <w:i w:val="0"/>
            <w:iCs w:val="0"/>
            <w:color w:val="000000" w:themeColor="text1"/>
          </w:rPr>
          <w:t>art. 5º da Lei n.º 12.846, de 2013</w:t>
        </w:r>
      </w:hyperlink>
      <w:r w:rsidRPr="005D06DC">
        <w:rPr>
          <w:rStyle w:val="nfase"/>
          <w:i w:val="0"/>
          <w:iCs w:val="0"/>
          <w:color w:val="000000" w:themeColor="text1"/>
        </w:rPr>
        <w:t>.</w:t>
      </w:r>
      <w:bookmarkEnd w:id="66"/>
    </w:p>
    <w:bookmarkEnd w:id="59"/>
    <w:p w14:paraId="2A5F535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Com fulcro na </w:t>
      </w:r>
      <w:hyperlink r:id="rId35" w:history="1">
        <w:r w:rsidRPr="005D06DC">
          <w:rPr>
            <w:rStyle w:val="nfase"/>
            <w:i w:val="0"/>
            <w:iCs w:val="0"/>
            <w:color w:val="000000" w:themeColor="text1"/>
          </w:rPr>
          <w:t>Lei nº 14.133, de 2021</w:t>
        </w:r>
      </w:hyperlink>
      <w:r w:rsidRPr="005D06DC">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260C0865"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Advertência. </w:t>
      </w:r>
    </w:p>
    <w:p w14:paraId="36AAC67C"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Multa.</w:t>
      </w:r>
    </w:p>
    <w:p w14:paraId="508D5AF0"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Impedimento de licitar e contratar.</w:t>
      </w:r>
    </w:p>
    <w:p w14:paraId="59E6857F"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7B9C50F2"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Na aplicação das sanções serão considerados:</w:t>
      </w:r>
    </w:p>
    <w:p w14:paraId="36DA3EC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natureza e a gravidade da infração cometida.</w:t>
      </w:r>
    </w:p>
    <w:p w14:paraId="6DA69993"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As peculiaridades do caso concreto.</w:t>
      </w:r>
    </w:p>
    <w:p w14:paraId="2B5E9B55"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lastRenderedPageBreak/>
        <w:t>As circunstâncias agravantes ou atenuantes.</w:t>
      </w:r>
    </w:p>
    <w:p w14:paraId="6779DA54"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Os danos que dela provierem para a Administração Pública.</w:t>
      </w:r>
    </w:p>
    <w:p w14:paraId="48B9A92C"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 implantação ou o aperfeiçoamento de programa de integridade, conforme normas e orientações dos órgãos de controle.</w:t>
      </w:r>
    </w:p>
    <w:p w14:paraId="159BE2F7" w14:textId="5C86624C"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multa será recolhida em percentual de 0,5% a 30% incidente sobre o valor do contrato licitado, recolhida no prazo máximo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10</w:t>
      </w:r>
      <w:r w:rsidRPr="005D06DC">
        <w:rPr>
          <w:color w:val="000000" w:themeColor="text1"/>
        </w:rPr>
        <w:fldChar w:fldCharType="end"/>
      </w:r>
      <w:r w:rsidRPr="005D06DC">
        <w:rPr>
          <w:rStyle w:val="nfase"/>
          <w:i w:val="0"/>
          <w:iCs w:val="0"/>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dez</w:t>
      </w:r>
      <w:r w:rsidRPr="005D06DC">
        <w:rPr>
          <w:color w:val="000000" w:themeColor="text1"/>
        </w:rPr>
        <w:fldChar w:fldCharType="end"/>
      </w:r>
      <w:r w:rsidRPr="005D06DC">
        <w:rPr>
          <w:rStyle w:val="nfase"/>
          <w:i w:val="0"/>
          <w:iCs w:val="0"/>
          <w:color w:val="000000" w:themeColor="text1"/>
        </w:rPr>
        <w:t xml:space="preserve">) dias úteis, a contar da comunicação oficial. </w:t>
      </w:r>
    </w:p>
    <w:p w14:paraId="185ED960" w14:textId="53C47B0A" w:rsidR="00B1629D" w:rsidRPr="005D06DC" w:rsidRDefault="00B1629D" w:rsidP="005D06DC">
      <w:pPr>
        <w:pStyle w:val="Nivel3"/>
        <w:spacing w:before="0" w:after="0" w:line="360" w:lineRule="auto"/>
        <w:ind w:left="284" w:firstLine="0"/>
        <w:rPr>
          <w:rStyle w:val="nfase"/>
          <w:i w:val="0"/>
          <w:iCs w:val="0"/>
          <w:color w:val="000000" w:themeColor="text1"/>
        </w:rPr>
      </w:pPr>
      <w:bookmarkStart w:id="67" w:name="_Hlk113876035"/>
      <w:r w:rsidRPr="005D06DC">
        <w:rPr>
          <w:rStyle w:val="nfase"/>
          <w:i w:val="0"/>
          <w:iCs w:val="0"/>
          <w:color w:val="000000" w:themeColor="text1"/>
        </w:rPr>
        <w:t xml:space="preserve">Para as infrações previstas nos itens 14.1.1,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_Ref114668108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14.1.2</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_Ref114668139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14.1.3</w:t>
      </w:r>
      <w:r w:rsidRPr="005D06DC">
        <w:rPr>
          <w:rStyle w:val="nfase"/>
          <w:i w:val="0"/>
          <w:iCs w:val="0"/>
          <w:color w:val="000000" w:themeColor="text1"/>
        </w:rPr>
        <w:fldChar w:fldCharType="end"/>
      </w:r>
      <w:r w:rsidRPr="005D06DC">
        <w:rPr>
          <w:rStyle w:val="nfase"/>
          <w:i w:val="0"/>
          <w:iCs w:val="0"/>
          <w:color w:val="000000" w:themeColor="text1"/>
        </w:rPr>
        <w:t>, a multa será de 0,5% a 15% do valor do contrato licitado.</w:t>
      </w:r>
    </w:p>
    <w:bookmarkEnd w:id="67"/>
    <w:p w14:paraId="09C601D5" w14:textId="42808740"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Para as infrações previstas nos itens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_Ref114668249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14.1.5</w:t>
      </w:r>
      <w:r w:rsidRPr="005D06DC">
        <w:rPr>
          <w:rStyle w:val="nfase"/>
          <w:i w:val="0"/>
          <w:iCs w:val="0"/>
          <w:color w:val="000000" w:themeColor="text1"/>
        </w:rPr>
        <w:fldChar w:fldCharType="end"/>
      </w:r>
      <w:r w:rsidRPr="005D06DC">
        <w:rPr>
          <w:rStyle w:val="nfase"/>
          <w:i w:val="0"/>
          <w:iCs w:val="0"/>
          <w:color w:val="000000" w:themeColor="text1"/>
        </w:rPr>
        <w:t xml:space="preserv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_Ref114668245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14.1.6</w:t>
      </w:r>
      <w:r w:rsidRPr="005D06DC">
        <w:rPr>
          <w:rStyle w:val="nfase"/>
          <w:i w:val="0"/>
          <w:iCs w:val="0"/>
          <w:color w:val="000000" w:themeColor="text1"/>
        </w:rPr>
        <w:fldChar w:fldCharType="end"/>
      </w:r>
      <w:r w:rsidRPr="005D06DC">
        <w:rPr>
          <w:rStyle w:val="nfase"/>
          <w:i w:val="0"/>
          <w:iCs w:val="0"/>
          <w:color w:val="000000" w:themeColor="text1"/>
        </w:rPr>
        <w:t xml:space="preserv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_Ref114668247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14.1.7</w:t>
      </w:r>
      <w:r w:rsidRPr="005D06DC">
        <w:rPr>
          <w:rStyle w:val="nfase"/>
          <w:i w:val="0"/>
          <w:iCs w:val="0"/>
          <w:color w:val="000000" w:themeColor="text1"/>
        </w:rPr>
        <w:fldChar w:fldCharType="end"/>
      </w:r>
      <w:r w:rsidRPr="005D06DC">
        <w:rPr>
          <w:rStyle w:val="nfase"/>
          <w:i w:val="0"/>
          <w:iCs w:val="0"/>
          <w:color w:val="000000" w:themeColor="text1"/>
        </w:rPr>
        <w:t xml:space="preserv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_Ref114668251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14.1.8</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_Ref114668252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14.1.9</w:t>
      </w:r>
      <w:r w:rsidRPr="005D06DC">
        <w:rPr>
          <w:rStyle w:val="nfase"/>
          <w:i w:val="0"/>
          <w:iCs w:val="0"/>
          <w:color w:val="000000" w:themeColor="text1"/>
        </w:rPr>
        <w:fldChar w:fldCharType="end"/>
      </w:r>
      <w:r w:rsidRPr="005D06DC">
        <w:rPr>
          <w:rStyle w:val="nfase"/>
          <w:i w:val="0"/>
          <w:iCs w:val="0"/>
          <w:color w:val="000000" w:themeColor="text1"/>
        </w:rPr>
        <w:t>, a multa será de 15% a 30% do valor do contrato licitado.</w:t>
      </w:r>
    </w:p>
    <w:p w14:paraId="0C410693"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35A5DFB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Na aplicação da sanção de multa será facultada a defesa do interessado no prazo de 15 (quinze) dias úteis, contado da data de sua intimação.</w:t>
      </w:r>
    </w:p>
    <w:p w14:paraId="37852130" w14:textId="66C08CA8"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sanção de impedimento de licitar e contratar será aplicada ao responsável em decorrência das infrações administrativas relacionadas nos itens 14.1.1,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_Ref114668108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14.1.2</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_Ref114668139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14.1.3</w:t>
      </w:r>
      <w:r w:rsidRPr="005D06DC">
        <w:rPr>
          <w:rStyle w:val="nfase"/>
          <w:i w:val="0"/>
          <w:iCs w:val="0"/>
          <w:color w:val="000000" w:themeColor="text1"/>
        </w:rPr>
        <w:fldChar w:fldCharType="end"/>
      </w:r>
      <w:r w:rsidRPr="005D06DC">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9570BE0" w14:textId="3CB86FF2"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_Ref114668249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14.1.5</w:t>
      </w:r>
      <w:r w:rsidRPr="005D06DC">
        <w:rPr>
          <w:rStyle w:val="nfase"/>
          <w:i w:val="0"/>
          <w:iCs w:val="0"/>
          <w:color w:val="000000" w:themeColor="text1"/>
        </w:rPr>
        <w:fldChar w:fldCharType="end"/>
      </w:r>
      <w:r w:rsidRPr="005D06DC">
        <w:rPr>
          <w:rStyle w:val="nfase"/>
          <w:i w:val="0"/>
          <w:iCs w:val="0"/>
          <w:color w:val="000000" w:themeColor="text1"/>
        </w:rPr>
        <w:t xml:space="preserv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_Ref114668245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14.1.6</w:t>
      </w:r>
      <w:r w:rsidRPr="005D06DC">
        <w:rPr>
          <w:rStyle w:val="nfase"/>
          <w:i w:val="0"/>
          <w:iCs w:val="0"/>
          <w:color w:val="000000" w:themeColor="text1"/>
        </w:rPr>
        <w:fldChar w:fldCharType="end"/>
      </w:r>
      <w:r w:rsidRPr="005D06DC">
        <w:rPr>
          <w:rStyle w:val="nfase"/>
          <w:i w:val="0"/>
          <w:iCs w:val="0"/>
          <w:color w:val="000000" w:themeColor="text1"/>
        </w:rPr>
        <w:t xml:space="preserv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_Ref114668247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14.1.7</w:t>
      </w:r>
      <w:r w:rsidRPr="005D06DC">
        <w:rPr>
          <w:rStyle w:val="nfase"/>
          <w:i w:val="0"/>
          <w:iCs w:val="0"/>
          <w:color w:val="000000" w:themeColor="text1"/>
        </w:rPr>
        <w:fldChar w:fldCharType="end"/>
      </w:r>
      <w:r w:rsidRPr="005D06DC">
        <w:rPr>
          <w:rStyle w:val="nfase"/>
          <w:i w:val="0"/>
          <w:iCs w:val="0"/>
          <w:color w:val="000000" w:themeColor="text1"/>
        </w:rPr>
        <w:t xml:space="preserv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_Ref114668251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14.1.8</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_Ref114668252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14.1.9</w:t>
      </w:r>
      <w:r w:rsidRPr="005D06DC">
        <w:rPr>
          <w:rStyle w:val="nfase"/>
          <w:i w:val="0"/>
          <w:iCs w:val="0"/>
          <w:color w:val="000000" w:themeColor="text1"/>
        </w:rPr>
        <w:fldChar w:fldCharType="end"/>
      </w:r>
      <w:r w:rsidRPr="005D06DC">
        <w:rPr>
          <w:rStyle w:val="nfase"/>
          <w:i w:val="0"/>
          <w:iCs w:val="0"/>
          <w:color w:val="000000" w:themeColor="text1"/>
        </w:rPr>
        <w:t xml:space="preserve">, bem como pelas infrações administrativas previstas nos itens 14.1.1 ,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_Ref114668108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14.1.2</w:t>
      </w:r>
      <w:r w:rsidRPr="005D06DC">
        <w:rPr>
          <w:rStyle w:val="nfase"/>
          <w:i w:val="0"/>
          <w:iCs w:val="0"/>
          <w:color w:val="000000" w:themeColor="text1"/>
        </w:rPr>
        <w:fldChar w:fldCharType="end"/>
      </w:r>
      <w:r w:rsidRPr="005D06DC">
        <w:rPr>
          <w:rStyle w:val="nfase"/>
          <w:i w:val="0"/>
          <w:iCs w:val="0"/>
          <w:color w:val="000000" w:themeColor="text1"/>
        </w:rPr>
        <w:t xml:space="preserve"> e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_Ref114668139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14.1.3</w:t>
      </w:r>
      <w:r w:rsidRPr="005D06DC">
        <w:rPr>
          <w:rStyle w:val="nfase"/>
          <w:i w:val="0"/>
          <w:iCs w:val="0"/>
          <w:color w:val="000000" w:themeColor="text1"/>
        </w:rPr>
        <w:fldChar w:fldCharType="end"/>
      </w:r>
      <w:r w:rsidRPr="005D06DC">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5D06DC">
          <w:rPr>
            <w:rStyle w:val="nfase"/>
            <w:i w:val="0"/>
            <w:iCs w:val="0"/>
            <w:color w:val="000000" w:themeColor="text1"/>
          </w:rPr>
          <w:t>art. 156, §5º, da Lei n.º 14.133/2021</w:t>
        </w:r>
      </w:hyperlink>
      <w:r w:rsidRPr="005D06DC">
        <w:rPr>
          <w:rStyle w:val="nfase"/>
          <w:i w:val="0"/>
          <w:iCs w:val="0"/>
          <w:color w:val="000000" w:themeColor="text1"/>
        </w:rPr>
        <w:t>.</w:t>
      </w:r>
    </w:p>
    <w:p w14:paraId="6B6F5741" w14:textId="6BF2263A"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5D06DC">
        <w:rPr>
          <w:rStyle w:val="nfase"/>
          <w:i w:val="0"/>
          <w:iCs w:val="0"/>
          <w:color w:val="000000" w:themeColor="text1"/>
        </w:rPr>
        <w:fldChar w:fldCharType="begin"/>
      </w:r>
      <w:r w:rsidRPr="005D06DC">
        <w:rPr>
          <w:rStyle w:val="nfase"/>
          <w:i w:val="0"/>
          <w:iCs w:val="0"/>
          <w:color w:val="000000" w:themeColor="text1"/>
        </w:rPr>
        <w:instrText xml:space="preserve"> REF _Ref114668139 \r \h  \* MERGEFORMAT </w:instrText>
      </w:r>
      <w:r w:rsidRPr="005D06DC">
        <w:rPr>
          <w:rStyle w:val="nfase"/>
          <w:i w:val="0"/>
          <w:iCs w:val="0"/>
          <w:color w:val="000000" w:themeColor="text1"/>
        </w:rPr>
      </w:r>
      <w:r w:rsidRPr="005D06DC">
        <w:rPr>
          <w:rStyle w:val="nfase"/>
          <w:i w:val="0"/>
          <w:iCs w:val="0"/>
          <w:color w:val="000000" w:themeColor="text1"/>
        </w:rPr>
        <w:fldChar w:fldCharType="separate"/>
      </w:r>
      <w:r w:rsidR="005362FA">
        <w:rPr>
          <w:rStyle w:val="nfase"/>
          <w:i w:val="0"/>
          <w:iCs w:val="0"/>
          <w:color w:val="000000" w:themeColor="text1"/>
        </w:rPr>
        <w:t>14.1.3</w:t>
      </w:r>
      <w:r w:rsidRPr="005D06DC">
        <w:rPr>
          <w:rStyle w:val="nfase"/>
          <w:i w:val="0"/>
          <w:iCs w:val="0"/>
          <w:color w:val="000000" w:themeColor="text1"/>
        </w:rPr>
        <w:fldChar w:fldCharType="end"/>
      </w:r>
      <w:r w:rsidRPr="005D06DC">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29735260"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82BE6CB"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741E33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B7B823"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lastRenderedPageBreak/>
        <w:t>O recurso e o pedido de reconsideração terão efeito suspensivo do ato ou da decisão recorrida até que sobrevenha decisão final da autoridade competente.</w:t>
      </w:r>
    </w:p>
    <w:p w14:paraId="441FDECC"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aplicação das sanções previstas neste edital não exclui, em hipótese alguma, a obrigação de reparação integral dos danos causados.</w:t>
      </w:r>
    </w:p>
    <w:p w14:paraId="15B307E9" w14:textId="77777777" w:rsidR="00B1629D" w:rsidRPr="005D06DC" w:rsidRDefault="00B1629D" w:rsidP="005D06DC">
      <w:pPr>
        <w:pStyle w:val="Nivel2"/>
        <w:spacing w:before="0" w:after="0" w:line="360" w:lineRule="auto"/>
        <w:ind w:left="0" w:firstLine="0"/>
        <w:rPr>
          <w:color w:val="000000" w:themeColor="text1"/>
        </w:rPr>
      </w:pPr>
      <w:r w:rsidRPr="005D06DC">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10433A48"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7E1F9E51"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68" w:name="_Toc122606112"/>
      <w:bookmarkEnd w:id="58"/>
      <w:r w:rsidRPr="005D06DC">
        <w:rPr>
          <w:rStyle w:val="nfase"/>
          <w:i w:val="0"/>
          <w:iCs w:val="0"/>
          <w:color w:val="000000" w:themeColor="text1"/>
        </w:rPr>
        <w:t>DA IMPUGNAÇÃO AO EDITAL E DO PEDIDO DE ESCLARECIMENTO</w:t>
      </w:r>
      <w:bookmarkEnd w:id="68"/>
    </w:p>
    <w:p w14:paraId="1E09722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Qualquer pessoa é parte legítima para impugnar este Edital por irregularidade na aplicação da </w:t>
      </w:r>
      <w:hyperlink r:id="rId37" w:history="1">
        <w:r w:rsidRPr="005D06DC">
          <w:rPr>
            <w:rStyle w:val="nfase"/>
            <w:i w:val="0"/>
            <w:iCs w:val="0"/>
            <w:color w:val="000000" w:themeColor="text1"/>
          </w:rPr>
          <w:t>Lei nº 14.133, de 2021</w:t>
        </w:r>
      </w:hyperlink>
      <w:r w:rsidRPr="005D06DC">
        <w:rPr>
          <w:rStyle w:val="nfase"/>
          <w:i w:val="0"/>
          <w:iCs w:val="0"/>
          <w:color w:val="000000" w:themeColor="text1"/>
        </w:rPr>
        <w:t>, devendo protocolar o pedido até 3 (três) dias úteis antes da data da abertura do certame.</w:t>
      </w:r>
    </w:p>
    <w:p w14:paraId="6B6DFFC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75FAC13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impugnação e o pedido de esclarecimento poderão ser realizados por forma eletrônica, pelos seguintes meios: </w:t>
      </w:r>
      <w:r w:rsidRPr="005D06DC">
        <w:rPr>
          <w:color w:val="000000" w:themeColor="text1"/>
        </w:rPr>
        <w:t xml:space="preserve">por escrito e encaminhada por meio eletrônico no endereço </w:t>
      </w:r>
      <w:hyperlink r:id="rId38" w:history="1">
        <w:r w:rsidRPr="005D06DC">
          <w:rPr>
            <w:rStyle w:val="Hyperlink"/>
            <w:color w:val="000000" w:themeColor="text1"/>
          </w:rPr>
          <w:t>marquinho.licitacao@gmail.com</w:t>
        </w:r>
      </w:hyperlink>
      <w:r w:rsidRPr="005D06DC">
        <w:rPr>
          <w:color w:val="000000" w:themeColor="text1"/>
        </w:rPr>
        <w:t xml:space="preserve"> ou apresentada por escrito e protocolada no Setor de Protocolos da Prefeitura Municipal de Marquinho/PR, no horário das 08:00 às 11:30 horas e das 13:00 às 17:00 horas.</w:t>
      </w:r>
    </w:p>
    <w:p w14:paraId="2FD47836"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As impugnações e pedidos de esclarecimentos não suspendem os prazos previstos no certame.</w:t>
      </w:r>
    </w:p>
    <w:p w14:paraId="05147FD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 concessão de efeito suspensivo à impugnação é medida excepcional e deverá ser motivada pelo </w:t>
      </w:r>
      <w:r w:rsidRPr="005D06DC">
        <w:rPr>
          <w:color w:val="000000" w:themeColor="text1"/>
        </w:rPr>
        <w:t>Pregoeiro/Agente de Contratação/Comissão</w:t>
      </w:r>
      <w:r w:rsidRPr="005D06DC">
        <w:rPr>
          <w:rStyle w:val="nfase"/>
          <w:i w:val="0"/>
          <w:iCs w:val="0"/>
          <w:color w:val="000000" w:themeColor="text1"/>
        </w:rPr>
        <w:t>, nos autos do processo de licitação.</w:t>
      </w:r>
    </w:p>
    <w:p w14:paraId="7E7A2FBA"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Acolhida a impugnação, será definida e publicada nova data para a realização do certame.</w:t>
      </w:r>
    </w:p>
    <w:p w14:paraId="1C3E3902" w14:textId="77777777" w:rsidR="00B1629D" w:rsidRPr="005D06DC" w:rsidRDefault="00B1629D" w:rsidP="005D06DC">
      <w:pPr>
        <w:pStyle w:val="Nivel01"/>
        <w:tabs>
          <w:tab w:val="clear" w:pos="567"/>
          <w:tab w:val="left" w:pos="0"/>
        </w:tabs>
        <w:spacing w:before="0" w:line="360" w:lineRule="auto"/>
        <w:ind w:left="0" w:firstLine="0"/>
        <w:rPr>
          <w:rStyle w:val="nfase"/>
          <w:i w:val="0"/>
          <w:iCs w:val="0"/>
          <w:color w:val="000000" w:themeColor="text1"/>
        </w:rPr>
      </w:pPr>
      <w:bookmarkStart w:id="69" w:name="_Toc122606113"/>
      <w:r w:rsidRPr="005D06DC">
        <w:rPr>
          <w:rStyle w:val="nfase"/>
          <w:i w:val="0"/>
          <w:iCs w:val="0"/>
          <w:color w:val="000000" w:themeColor="text1"/>
        </w:rPr>
        <w:t>DAS DISPOSIÇÕES GERAIS</w:t>
      </w:r>
      <w:bookmarkEnd w:id="69"/>
    </w:p>
    <w:p w14:paraId="1A1DCADC"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Será divulgada ata da sessão pública no sistema eletrônico.</w:t>
      </w:r>
    </w:p>
    <w:p w14:paraId="03FC1831"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938C11A"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Todas as referências de tempo no Edital, no aviso e durante a sessão pública observarão o horário de Brasília - DF.</w:t>
      </w:r>
    </w:p>
    <w:p w14:paraId="1154F03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A homologação do resultado desta licitação não implicará direito à contratação.</w:t>
      </w:r>
    </w:p>
    <w:p w14:paraId="02904BDF"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74BB4DF9"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50AB50DB"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5749B4A7"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lastRenderedPageBreak/>
        <w:t>O desatendimento de exigências formais não essenciais não importará o afastamento do licitante, desde que seja possível o aproveitamento do ato, observados os princípios da isonomia e do interesse público.</w:t>
      </w:r>
    </w:p>
    <w:p w14:paraId="41A4555E"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Em caso de divergência entre disposições deste Edital e de seus anexos ou demais peças que compõem o processo, prevalecerá as deste Edital.</w:t>
      </w:r>
    </w:p>
    <w:p w14:paraId="586BC3CD"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color w:val="000000" w:themeColor="text1"/>
        </w:rPr>
        <w:t xml:space="preserve">O Edital está disponibilizado, na íntegra, no endereço eletrônico </w:t>
      </w:r>
      <w:r w:rsidRPr="005D06DC">
        <w:rPr>
          <w:color w:val="000000" w:themeColor="text1"/>
          <w:u w:val="single"/>
        </w:rPr>
        <w:t>www.marquinho.pr.gov.br/Licitacoes</w:t>
      </w:r>
      <w:r w:rsidRPr="005D06DC">
        <w:rPr>
          <w:rStyle w:val="nfase"/>
          <w:i w:val="0"/>
          <w:iCs w:val="0"/>
          <w:color w:val="000000" w:themeColor="text1"/>
        </w:rPr>
        <w:t xml:space="preserve"> e endereço eletrônico </w:t>
      </w:r>
      <w:hyperlink r:id="rId39" w:history="1">
        <w:r w:rsidRPr="005D06DC">
          <w:rPr>
            <w:rStyle w:val="nfase"/>
            <w:i w:val="0"/>
            <w:iCs w:val="0"/>
            <w:color w:val="000000" w:themeColor="text1"/>
            <w:u w:val="single"/>
          </w:rPr>
          <w:t>www.licitanet.com.br</w:t>
        </w:r>
      </w:hyperlink>
      <w:r w:rsidRPr="005D06DC">
        <w:rPr>
          <w:rStyle w:val="nfase"/>
          <w:i w:val="0"/>
          <w:iCs w:val="0"/>
          <w:color w:val="000000" w:themeColor="text1"/>
        </w:rPr>
        <w:t>.</w:t>
      </w:r>
    </w:p>
    <w:p w14:paraId="39436258" w14:textId="77777777" w:rsidR="00B1629D" w:rsidRPr="005D06DC" w:rsidRDefault="00B1629D" w:rsidP="005D06DC">
      <w:pPr>
        <w:pStyle w:val="Nivel2"/>
        <w:spacing w:before="0" w:after="0" w:line="360" w:lineRule="auto"/>
        <w:ind w:left="0" w:firstLine="0"/>
        <w:rPr>
          <w:rStyle w:val="nfase"/>
          <w:i w:val="0"/>
          <w:iCs w:val="0"/>
          <w:color w:val="000000" w:themeColor="text1"/>
        </w:rPr>
      </w:pPr>
      <w:r w:rsidRPr="005D06DC">
        <w:rPr>
          <w:rStyle w:val="nfase"/>
          <w:i w:val="0"/>
          <w:iCs w:val="0"/>
          <w:color w:val="000000" w:themeColor="text1"/>
        </w:rPr>
        <w:t>Integram este Edital, para todos os fins e efeitos, os seguintes anexos:</w:t>
      </w:r>
    </w:p>
    <w:p w14:paraId="69209FC2" w14:textId="77777777"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ANEXO I – Termo de Referência</w:t>
      </w:r>
    </w:p>
    <w:p w14:paraId="239DD4DB" w14:textId="77777777" w:rsidR="00B1629D" w:rsidRPr="005D06DC" w:rsidRDefault="00B1629D" w:rsidP="005D06DC">
      <w:pPr>
        <w:pStyle w:val="Nivel4"/>
        <w:spacing w:before="0" w:after="0" w:line="360" w:lineRule="auto"/>
        <w:ind w:left="567"/>
        <w:rPr>
          <w:rStyle w:val="nfase"/>
          <w:i w:val="0"/>
          <w:iCs w:val="0"/>
          <w:color w:val="000000" w:themeColor="text1"/>
        </w:rPr>
      </w:pPr>
      <w:r w:rsidRPr="005D06DC">
        <w:rPr>
          <w:rStyle w:val="nfase"/>
          <w:i w:val="0"/>
          <w:iCs w:val="0"/>
          <w:color w:val="000000" w:themeColor="text1"/>
        </w:rPr>
        <w:t>Apêndice do Anexo I – Estudo Técnico Preliminar</w:t>
      </w:r>
    </w:p>
    <w:p w14:paraId="12641A28" w14:textId="77777777" w:rsidR="00FF556B" w:rsidRPr="005D06DC" w:rsidRDefault="00FF556B"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ANEXO II – Minuta de Ata de Registro de Preços</w:t>
      </w:r>
    </w:p>
    <w:p w14:paraId="78FBA74D" w14:textId="254C2642"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ANEXO II</w:t>
      </w:r>
      <w:r w:rsidR="00FF556B" w:rsidRPr="005D06DC">
        <w:rPr>
          <w:rStyle w:val="nfase"/>
          <w:i w:val="0"/>
          <w:iCs w:val="0"/>
          <w:color w:val="000000" w:themeColor="text1"/>
        </w:rPr>
        <w:t>I</w:t>
      </w:r>
      <w:r w:rsidRPr="005D06DC">
        <w:rPr>
          <w:rStyle w:val="nfase"/>
          <w:i w:val="0"/>
          <w:iCs w:val="0"/>
          <w:color w:val="000000" w:themeColor="text1"/>
        </w:rPr>
        <w:t xml:space="preserve"> – Minuta de Termo de Contrato</w:t>
      </w:r>
    </w:p>
    <w:p w14:paraId="694E3BB1" w14:textId="2F57FD00"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ANEXO </w:t>
      </w:r>
      <w:r w:rsidR="00FF556B" w:rsidRPr="005D06DC">
        <w:rPr>
          <w:rStyle w:val="nfase"/>
          <w:i w:val="0"/>
          <w:iCs w:val="0"/>
          <w:color w:val="000000" w:themeColor="text1"/>
        </w:rPr>
        <w:t>IV</w:t>
      </w:r>
      <w:r w:rsidRPr="005D06DC">
        <w:rPr>
          <w:rStyle w:val="nfase"/>
          <w:i w:val="0"/>
          <w:iCs w:val="0"/>
          <w:color w:val="000000" w:themeColor="text1"/>
        </w:rPr>
        <w:t xml:space="preserve"> – Modelo de Proposta de Preços</w:t>
      </w:r>
    </w:p>
    <w:p w14:paraId="7954E5EA" w14:textId="39576186" w:rsidR="00B1629D" w:rsidRPr="005D06DC" w:rsidRDefault="00B1629D" w:rsidP="005D06DC">
      <w:pPr>
        <w:pStyle w:val="Nivel3"/>
        <w:spacing w:before="0" w:after="0" w:line="360" w:lineRule="auto"/>
        <w:ind w:left="284" w:firstLine="0"/>
        <w:rPr>
          <w:rStyle w:val="nfase"/>
          <w:i w:val="0"/>
          <w:iCs w:val="0"/>
          <w:color w:val="000000" w:themeColor="text1"/>
        </w:rPr>
      </w:pPr>
      <w:r w:rsidRPr="005D06DC">
        <w:rPr>
          <w:rStyle w:val="nfase"/>
          <w:i w:val="0"/>
          <w:iCs w:val="0"/>
          <w:color w:val="000000" w:themeColor="text1"/>
        </w:rPr>
        <w:t xml:space="preserve">ANEXO </w:t>
      </w:r>
      <w:r w:rsidR="00FF556B" w:rsidRPr="005D06DC">
        <w:rPr>
          <w:rStyle w:val="nfase"/>
          <w:i w:val="0"/>
          <w:iCs w:val="0"/>
          <w:color w:val="000000" w:themeColor="text1"/>
        </w:rPr>
        <w:t xml:space="preserve">V </w:t>
      </w:r>
      <w:r w:rsidRPr="005D06DC">
        <w:rPr>
          <w:rStyle w:val="nfase"/>
          <w:i w:val="0"/>
          <w:iCs w:val="0"/>
          <w:color w:val="000000" w:themeColor="text1"/>
        </w:rPr>
        <w:t>– Modelo de Declaração Unificada</w:t>
      </w:r>
    </w:p>
    <w:p w14:paraId="0CC9D4DF" w14:textId="77777777" w:rsidR="0072530E" w:rsidRPr="005D06DC" w:rsidRDefault="0072530E" w:rsidP="005D06DC">
      <w:pPr>
        <w:spacing w:line="360" w:lineRule="auto"/>
        <w:jc w:val="both"/>
        <w:rPr>
          <w:rFonts w:ascii="Arial" w:hAnsi="Arial" w:cs="Arial"/>
          <w:color w:val="000000" w:themeColor="text1"/>
          <w:sz w:val="20"/>
          <w:szCs w:val="20"/>
        </w:rPr>
      </w:pPr>
    </w:p>
    <w:p w14:paraId="69D2830C" w14:textId="01B56812" w:rsidR="00B1629D" w:rsidRPr="005D06DC" w:rsidRDefault="00B1629D"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Marquinho/PR, em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10</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julho</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w:t>
      </w:r>
    </w:p>
    <w:p w14:paraId="0548FD42" w14:textId="77777777" w:rsidR="00FF556B" w:rsidRPr="005D06DC" w:rsidRDefault="00FF556B" w:rsidP="005D06DC">
      <w:pPr>
        <w:spacing w:line="360" w:lineRule="auto"/>
        <w:jc w:val="both"/>
        <w:rPr>
          <w:rFonts w:ascii="Arial" w:hAnsi="Arial" w:cs="Arial"/>
          <w:color w:val="000000" w:themeColor="text1"/>
          <w:sz w:val="20"/>
          <w:szCs w:val="20"/>
        </w:rPr>
      </w:pPr>
    </w:p>
    <w:p w14:paraId="5FF57B0B" w14:textId="77777777" w:rsidR="00B1629D" w:rsidRPr="005D06DC" w:rsidRDefault="00B1629D"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ELIO BOLZON JUNIOR</w:t>
      </w:r>
    </w:p>
    <w:p w14:paraId="4D79DA8E" w14:textId="677E3D4B" w:rsidR="004875B5" w:rsidRPr="005D06DC" w:rsidRDefault="00B1629D"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Prefeito Municipal</w:t>
      </w:r>
      <w:r w:rsidR="004875B5" w:rsidRPr="005D06DC">
        <w:rPr>
          <w:rFonts w:ascii="Arial" w:hAnsi="Arial" w:cs="Arial"/>
          <w:color w:val="000000" w:themeColor="text1"/>
          <w:sz w:val="20"/>
          <w:szCs w:val="20"/>
        </w:rPr>
        <w:br w:type="page"/>
      </w:r>
    </w:p>
    <w:p w14:paraId="7EA6E592" w14:textId="049121A9" w:rsidR="004F1E05" w:rsidRPr="005D06DC" w:rsidRDefault="004F1E05" w:rsidP="005D06DC">
      <w:pPr>
        <w:spacing w:line="360" w:lineRule="auto"/>
        <w:jc w:val="center"/>
        <w:rPr>
          <w:rFonts w:ascii="Arial" w:hAnsi="Arial" w:cs="Arial"/>
          <w:b/>
          <w:color w:val="000000" w:themeColor="text1"/>
          <w:sz w:val="20"/>
          <w:szCs w:val="20"/>
        </w:rPr>
      </w:pPr>
      <w:r w:rsidRPr="005D06DC">
        <w:rPr>
          <w:rStyle w:val="nfase"/>
          <w:rFonts w:ascii="Arial" w:hAnsi="Arial" w:cs="Arial"/>
          <w:b/>
          <w:i w:val="0"/>
          <w:iCs w:val="0"/>
          <w:color w:val="000000" w:themeColor="text1"/>
          <w:sz w:val="20"/>
          <w:szCs w:val="20"/>
        </w:rPr>
        <w:lastRenderedPageBreak/>
        <w:t>ANEXO I</w:t>
      </w:r>
      <w:r w:rsidRPr="005D06DC">
        <w:rPr>
          <w:rFonts w:ascii="Arial" w:hAnsi="Arial" w:cs="Arial"/>
          <w:b/>
          <w:color w:val="000000" w:themeColor="text1"/>
          <w:sz w:val="20"/>
          <w:szCs w:val="20"/>
        </w:rPr>
        <w:t xml:space="preserve"> </w:t>
      </w:r>
    </w:p>
    <w:p w14:paraId="484A56C8" w14:textId="77777777" w:rsidR="009D1674" w:rsidRPr="005D06DC" w:rsidRDefault="009D1674" w:rsidP="005D06DC">
      <w:pPr>
        <w:spacing w:line="360" w:lineRule="auto"/>
        <w:jc w:val="center"/>
        <w:rPr>
          <w:rFonts w:ascii="Arial" w:hAnsi="Arial" w:cs="Arial"/>
          <w:b/>
          <w:color w:val="000000" w:themeColor="text1"/>
          <w:sz w:val="20"/>
          <w:szCs w:val="20"/>
        </w:rPr>
      </w:pPr>
      <w:bookmarkStart w:id="70" w:name="_Hlk82471863"/>
      <w:bookmarkStart w:id="71" w:name="_Hlk157435321"/>
      <w:r w:rsidRPr="005D06DC">
        <w:rPr>
          <w:rFonts w:ascii="Arial" w:hAnsi="Arial" w:cs="Arial"/>
          <w:b/>
          <w:color w:val="000000" w:themeColor="text1"/>
          <w:sz w:val="20"/>
          <w:szCs w:val="20"/>
        </w:rPr>
        <w:t>TERMO DE REFERÊNCIA</w:t>
      </w:r>
    </w:p>
    <w:p w14:paraId="66F00F25" w14:textId="5C9FFB8E" w:rsidR="009D1674" w:rsidRPr="005D06DC" w:rsidRDefault="009D1674" w:rsidP="005D06DC">
      <w:pPr>
        <w:pStyle w:val="Nivel01"/>
        <w:numPr>
          <w:ilvl w:val="0"/>
          <w:numId w:val="43"/>
        </w:numPr>
        <w:spacing w:before="0" w:line="360" w:lineRule="auto"/>
        <w:rPr>
          <w:color w:val="000000" w:themeColor="text1"/>
        </w:rPr>
      </w:pPr>
      <w:bookmarkStart w:id="72" w:name="_Hlk82473550"/>
      <w:r w:rsidRPr="005D06DC">
        <w:rPr>
          <w:color w:val="000000" w:themeColor="text1"/>
        </w:rPr>
        <w:t>CONDIÇÕES GERAIS DA CONTRATAÇÃO</w:t>
      </w:r>
    </w:p>
    <w:p w14:paraId="2281EC23" w14:textId="77777777" w:rsidR="009D1674" w:rsidRPr="005D06DC" w:rsidRDefault="009D1674" w:rsidP="005D06DC">
      <w:pPr>
        <w:pStyle w:val="Nivel2"/>
        <w:spacing w:before="0" w:after="0" w:line="360" w:lineRule="auto"/>
        <w:ind w:left="0" w:firstLine="0"/>
        <w:rPr>
          <w:color w:val="000000" w:themeColor="text1"/>
        </w:rPr>
      </w:pPr>
      <w:r w:rsidRPr="005D06DC">
        <w:rPr>
          <w:b/>
          <w:color w:val="000000" w:themeColor="text1"/>
        </w:rPr>
        <w:t>CONTRATAÇÃO DE EMPRESA ESPECIALIZADA VISANDO A FUTURA E EVENTUAL PRESTAÇÃO DE SERVIÇO DE LOCAÇÃO DE VEÍCULOS</w:t>
      </w:r>
      <w:r w:rsidRPr="005D06DC">
        <w:rPr>
          <w:color w:val="000000" w:themeColor="text1"/>
        </w:rPr>
        <w:t>, nos termos da tabela abaixo, conforme condições e exigências estabelecidas neste instrumento.</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4"/>
        <w:gridCol w:w="4469"/>
        <w:gridCol w:w="1277"/>
        <w:gridCol w:w="851"/>
        <w:gridCol w:w="1133"/>
        <w:gridCol w:w="1275"/>
      </w:tblGrid>
      <w:tr w:rsidR="005D06DC" w:rsidRPr="005D06DC" w14:paraId="4A443937" w14:textId="77777777" w:rsidTr="009D1674">
        <w:trPr>
          <w:trHeight w:val="20"/>
        </w:trPr>
        <w:tc>
          <w:tcPr>
            <w:tcW w:w="634" w:type="dxa"/>
            <w:shd w:val="clear" w:color="000000" w:fill="FFFFFF"/>
            <w:vAlign w:val="center"/>
          </w:tcPr>
          <w:p w14:paraId="6D4CD18E" w14:textId="77777777" w:rsidR="009D1674" w:rsidRPr="005D06DC" w:rsidRDefault="009D1674"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b/>
                <w:bCs/>
                <w:color w:val="000000" w:themeColor="text1"/>
                <w:sz w:val="20"/>
                <w:szCs w:val="20"/>
                <w:lang w:val="pt"/>
              </w:rPr>
              <w:t>ITEM</w:t>
            </w:r>
          </w:p>
        </w:tc>
        <w:tc>
          <w:tcPr>
            <w:tcW w:w="4469" w:type="dxa"/>
            <w:shd w:val="clear" w:color="000000" w:fill="FFFFFF"/>
            <w:vAlign w:val="center"/>
          </w:tcPr>
          <w:p w14:paraId="3710226F" w14:textId="77777777" w:rsidR="009D1674" w:rsidRPr="005D06DC" w:rsidRDefault="009D1674"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b/>
                <w:bCs/>
                <w:color w:val="000000" w:themeColor="text1"/>
                <w:sz w:val="20"/>
                <w:szCs w:val="20"/>
                <w:lang w:val="pt"/>
              </w:rPr>
              <w:t>ESPECIFICAÇÕES DOS SERVIÇOS</w:t>
            </w:r>
          </w:p>
        </w:tc>
        <w:tc>
          <w:tcPr>
            <w:tcW w:w="1277" w:type="dxa"/>
            <w:shd w:val="clear" w:color="000000" w:fill="FFFFFF"/>
            <w:vAlign w:val="center"/>
          </w:tcPr>
          <w:p w14:paraId="0105BAE5" w14:textId="77777777" w:rsidR="009D1674" w:rsidRPr="005D06DC" w:rsidRDefault="009D1674"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bCs/>
                <w:color w:val="000000" w:themeColor="text1"/>
                <w:sz w:val="20"/>
                <w:szCs w:val="20"/>
                <w:lang w:val="pt"/>
              </w:rPr>
              <w:t>UNIDADE</w:t>
            </w:r>
          </w:p>
          <w:p w14:paraId="53DF8A01" w14:textId="77777777" w:rsidR="009D1674" w:rsidRPr="005D06DC" w:rsidRDefault="009D1674"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bCs/>
                <w:color w:val="000000" w:themeColor="text1"/>
                <w:sz w:val="20"/>
                <w:szCs w:val="20"/>
                <w:lang w:val="pt"/>
              </w:rPr>
              <w:t>DE MEDIDA</w:t>
            </w:r>
          </w:p>
        </w:tc>
        <w:tc>
          <w:tcPr>
            <w:tcW w:w="851" w:type="dxa"/>
            <w:shd w:val="clear" w:color="000000" w:fill="FFFFFF"/>
            <w:vAlign w:val="center"/>
          </w:tcPr>
          <w:p w14:paraId="41BE25A7" w14:textId="77777777" w:rsidR="009D1674" w:rsidRPr="005D06DC" w:rsidRDefault="009D1674"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bCs/>
                <w:color w:val="000000" w:themeColor="text1"/>
                <w:sz w:val="20"/>
                <w:szCs w:val="20"/>
                <w:lang w:val="pt"/>
              </w:rPr>
              <w:t>QTDE</w:t>
            </w:r>
          </w:p>
        </w:tc>
        <w:tc>
          <w:tcPr>
            <w:tcW w:w="1133" w:type="dxa"/>
            <w:shd w:val="clear" w:color="000000" w:fill="FFFFFF"/>
            <w:vAlign w:val="center"/>
          </w:tcPr>
          <w:p w14:paraId="36B73C14" w14:textId="77777777" w:rsidR="009D1674" w:rsidRPr="005D06DC" w:rsidRDefault="009D1674"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bCs/>
                <w:color w:val="000000" w:themeColor="text1"/>
                <w:sz w:val="20"/>
                <w:szCs w:val="20"/>
                <w:lang w:val="pt"/>
              </w:rPr>
              <w:t>VALOR UNITÁRIO</w:t>
            </w:r>
          </w:p>
        </w:tc>
        <w:tc>
          <w:tcPr>
            <w:tcW w:w="1275" w:type="dxa"/>
            <w:shd w:val="clear" w:color="000000" w:fill="FFFFFF"/>
            <w:vAlign w:val="center"/>
          </w:tcPr>
          <w:p w14:paraId="2E889EE3" w14:textId="77777777" w:rsidR="009D1674" w:rsidRPr="005D06DC" w:rsidRDefault="009D1674"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color w:val="000000" w:themeColor="text1"/>
                <w:sz w:val="20"/>
                <w:szCs w:val="20"/>
                <w:lang w:val="pt"/>
              </w:rPr>
              <w:t>VALOR TOTAL</w:t>
            </w:r>
          </w:p>
        </w:tc>
      </w:tr>
      <w:tr w:rsidR="005D06DC" w:rsidRPr="005D06DC" w14:paraId="5804AF66" w14:textId="77777777" w:rsidTr="009D1674">
        <w:trPr>
          <w:trHeight w:val="20"/>
        </w:trPr>
        <w:tc>
          <w:tcPr>
            <w:tcW w:w="634" w:type="dxa"/>
            <w:shd w:val="clear" w:color="000000" w:fill="FFFFFF"/>
            <w:vAlign w:val="center"/>
          </w:tcPr>
          <w:p w14:paraId="3653C926" w14:textId="77777777" w:rsidR="009D1674" w:rsidRPr="005D06DC" w:rsidRDefault="009D1674"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001</w:t>
            </w:r>
          </w:p>
        </w:tc>
        <w:tc>
          <w:tcPr>
            <w:tcW w:w="4469" w:type="dxa"/>
            <w:shd w:val="clear" w:color="000000" w:fill="FFFFFF"/>
            <w:vAlign w:val="center"/>
          </w:tcPr>
          <w:p w14:paraId="47588C4C" w14:textId="77777777" w:rsidR="009D1674" w:rsidRPr="005D06DC" w:rsidRDefault="009D1674"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VEÍCULO DE PASSEIO, TIPO SUV, ZERO QUILÔMETRO, ANO DE FABRICAÇÃO MÍNIMO 2025, BICOMBUSTÍVEL, MOTOR COM POTÊNCIA MÍNIMA DE 116CV, CONSUMO MÍNIMO DE 10 KM POR LITRO NO TRECHO URBANO NA GASOLINA SEGUNDO TABELA PBEV DO INMETRO, MÍNIMO DE 6 AIRBAGS, FREIOS ABS, MECANISMOS DE FRENAGEM AUTÔNOMA DE EMERGÊNCIA, CONTROLE DE TRAÇÃO E ESTABILIDADE, DIREÇÃO HIDRÁULICA OU ELÉTRICA, TRANSMISSÃO AUTOMÁTICA, COM CAPACIDADE PARA 5 (CINCO) PASSAGEIROS, INJEÇÃO ELETRÔNICA, SENSOR OU CÂMERA DE RÉ, 5 (CINCO) PORTAS, AR CONDICIONADO, TRAVAS E VIDROS ELÉTRICOS, CENTRAL MULTIMÍDIA COM CONECTIVIDADE BLUETOOTH VIA CARPLAY (APPLE) E ANDROID AUTO, AUTO FALANTES, PELÍCULA ANTIFURTO COM PROTEÇÃO UV E TRANSMISSÃO LUMINOSA MÍNIMA PERMITIDA PELA LEGISLAÇÃO VIGENTE (NO MÍNIMO 75% DE TRANSPARÊNCIA), SEGURO: TOTAL DO VEÍCULO, INCLUINDO TERCEIROS E COBERTURA PARA VIDROS, LANTERNAS, RETROVISORES E PINTURA E CONFORMIDADE COM AS NORMAS DO CONTRAN, REGISTRADO E EMPLACADO, SEM CONDUTOR E SEM COMBUSTÍVEL. SUGESTÃO MARCA/MODELO: VW/NIVUS. QUILOMETRAGEM LIVRE.</w:t>
            </w:r>
          </w:p>
          <w:p w14:paraId="2B0B231E" w14:textId="77777777" w:rsidR="009D1674" w:rsidRPr="005D06DC" w:rsidRDefault="009D1674"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QUANTIDADE DE VEÍCULOS: 01 VEÍCULO</w:t>
            </w:r>
          </w:p>
        </w:tc>
        <w:tc>
          <w:tcPr>
            <w:tcW w:w="1277" w:type="dxa"/>
            <w:shd w:val="clear" w:color="000000" w:fill="FFFFFF"/>
            <w:vAlign w:val="center"/>
          </w:tcPr>
          <w:p w14:paraId="654EF1C4"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209DCB11"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c>
          <w:tcPr>
            <w:tcW w:w="1133" w:type="dxa"/>
            <w:shd w:val="clear" w:color="000000" w:fill="FFFFFF"/>
            <w:vAlign w:val="center"/>
          </w:tcPr>
          <w:p w14:paraId="6083FD00"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6.671,64</w:t>
            </w:r>
          </w:p>
        </w:tc>
        <w:tc>
          <w:tcPr>
            <w:tcW w:w="1275" w:type="dxa"/>
            <w:shd w:val="clear" w:color="000000" w:fill="FFFFFF"/>
            <w:vAlign w:val="center"/>
          </w:tcPr>
          <w:p w14:paraId="428DE12F"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80.059,68</w:t>
            </w:r>
          </w:p>
        </w:tc>
      </w:tr>
      <w:tr w:rsidR="005D06DC" w:rsidRPr="005D06DC" w14:paraId="733D9C32" w14:textId="77777777" w:rsidTr="009D1674">
        <w:trPr>
          <w:trHeight w:val="20"/>
        </w:trPr>
        <w:tc>
          <w:tcPr>
            <w:tcW w:w="634" w:type="dxa"/>
            <w:shd w:val="clear" w:color="000000" w:fill="FFFFFF"/>
            <w:vAlign w:val="center"/>
          </w:tcPr>
          <w:p w14:paraId="46C9C867" w14:textId="77777777" w:rsidR="009D1674" w:rsidRPr="005D06DC" w:rsidRDefault="009D1674"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lastRenderedPageBreak/>
              <w:t>002</w:t>
            </w:r>
          </w:p>
        </w:tc>
        <w:tc>
          <w:tcPr>
            <w:tcW w:w="4469" w:type="dxa"/>
            <w:shd w:val="clear" w:color="000000" w:fill="FFFFFF"/>
            <w:vAlign w:val="center"/>
          </w:tcPr>
          <w:p w14:paraId="4619E3EB" w14:textId="77777777" w:rsidR="009D1674" w:rsidRPr="005D06DC" w:rsidRDefault="009D1674"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LOCAÇÃO DE VEÍCULO HATCH, 0 KM, ANO DE FABRICAÇÃO MÍNIMO 2025, KM LIVRE, SEM MOTORISTA, POTÊNCIA MÍNIMA 74 CV, BIOCOMBUSTÍVEL (GASOLINA E ETANOL). CÂMBIO MANUAL, 04 PORTAS, CAPACIDADE MÍNIMA DO TANQUE 44 LITROS, CAPACIDADE MÍNIMA DO PORTA-MALAS 270 LITROS, DIREÇÃO ELÉTRICA OU HIDRÁULICA, AR CONDICIONADO, VIDROS E TRAVAS ELÉTRICAS NAS QUATRO PORTAS, TODA A MANUTENÇÃO PREVENTIVA E CORRETIVA SERÁ DE RESPONSABILIDADE DA CONTRATADA, SEM CUSTOS ADICIONAIS. SEGURO: TOTAL DO VEÍCULO, INCLUINDO TERCEIROS E COBERTURA PARA VIDROS, LANTERNAS, RETROVISORES E PINTURA E CONFORMIDADE COM AS NORMAS DO CONTRAN.</w:t>
            </w:r>
          </w:p>
          <w:p w14:paraId="6A4999AB" w14:textId="77777777" w:rsidR="009D1674" w:rsidRPr="005D06DC" w:rsidRDefault="009D1674" w:rsidP="005D06DC">
            <w:pPr>
              <w:spacing w:line="360" w:lineRule="auto"/>
              <w:jc w:val="both"/>
              <w:rPr>
                <w:rFonts w:ascii="Arial" w:hAnsi="Arial" w:cs="Arial"/>
                <w:color w:val="000000" w:themeColor="text1"/>
                <w:sz w:val="20"/>
                <w:szCs w:val="20"/>
                <w:lang w:val="pt"/>
              </w:rPr>
            </w:pPr>
            <w:r w:rsidRPr="005D06DC">
              <w:rPr>
                <w:rFonts w:ascii="Arial" w:hAnsi="Arial" w:cs="Arial"/>
                <w:color w:val="000000" w:themeColor="text1"/>
                <w:sz w:val="20"/>
                <w:szCs w:val="20"/>
              </w:rPr>
              <w:t>QUANTIDADE DE VEÍCULOS: 03 VEÍCULOS</w:t>
            </w:r>
          </w:p>
        </w:tc>
        <w:tc>
          <w:tcPr>
            <w:tcW w:w="1277" w:type="dxa"/>
            <w:shd w:val="clear" w:color="000000" w:fill="FFFFFF"/>
            <w:vAlign w:val="center"/>
          </w:tcPr>
          <w:p w14:paraId="24991328"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1F80BDCD"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c>
          <w:tcPr>
            <w:tcW w:w="1133" w:type="dxa"/>
            <w:shd w:val="clear" w:color="000000" w:fill="FFFFFF"/>
            <w:vAlign w:val="center"/>
          </w:tcPr>
          <w:p w14:paraId="28FE13E7"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5.093,74</w:t>
            </w:r>
          </w:p>
        </w:tc>
        <w:tc>
          <w:tcPr>
            <w:tcW w:w="1275" w:type="dxa"/>
            <w:shd w:val="clear" w:color="000000" w:fill="FFFFFF"/>
            <w:vAlign w:val="center"/>
          </w:tcPr>
          <w:p w14:paraId="364E41C3"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183.374,64</w:t>
            </w:r>
          </w:p>
        </w:tc>
      </w:tr>
      <w:tr w:rsidR="005D06DC" w:rsidRPr="005D06DC" w14:paraId="39B084C5" w14:textId="77777777" w:rsidTr="009D1674">
        <w:trPr>
          <w:trHeight w:val="20"/>
        </w:trPr>
        <w:tc>
          <w:tcPr>
            <w:tcW w:w="634" w:type="dxa"/>
            <w:shd w:val="clear" w:color="000000" w:fill="FFFFFF"/>
            <w:vAlign w:val="center"/>
          </w:tcPr>
          <w:p w14:paraId="1D9E1983" w14:textId="77777777" w:rsidR="009D1674" w:rsidRPr="005D06DC" w:rsidRDefault="009D1674"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003</w:t>
            </w:r>
          </w:p>
        </w:tc>
        <w:tc>
          <w:tcPr>
            <w:tcW w:w="4469" w:type="dxa"/>
            <w:shd w:val="clear" w:color="000000" w:fill="FFFFFF"/>
            <w:vAlign w:val="center"/>
          </w:tcPr>
          <w:p w14:paraId="55456711" w14:textId="77777777" w:rsidR="009D1674" w:rsidRPr="005D06DC" w:rsidRDefault="009D1674"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CAMIONETA TIPO 01 – CABINE DUPLA 2.8L TURBO 4X4 DIESEL AUTO 2025 TIPO CAMIONETE, VEÍCULO DEVERÁ SER NOVO 0KM, NACIONAL OU IMPORTADO • CABINE DUPLA • MOTOR DIESEL COM 04(QUATRO) OU 05(CINCO) CILINDROS • COMPRIMENTO TOTAL MÍNIMO 5.200 MM, • DISTÂNCIA ENTRE EIXOS MÍNIMO 3.000 MM, • ALTURA MÍNIMA ENTRE O ASSOALHO DO VEÍCULO E O SOLO DE 180 MM, • CAPACIDADE DE CARGA MÍNIMA 1.000 KGS, • AIR BAG FRONTAL, LATERAL E DE CORTINA PARA MOTORISTA E PASSAGEIRO, • FARÓIS DE NEBLINA, • TRAVAS ELÉTRICAS COM ACIONAMENTO À DISTÂNCIA, VIDROS ELÉTRICOS EM TODAS AS PORTAS, • TANQUE DE COMBUSTÍVEL COM CAPACIDADE MÍNIMA DE 75 LITROS COM A RESERVA, • COLUNA DE DIREÇÃO REGULÁVEL EM ALTURA, • POTÊNCIA </w:t>
            </w:r>
            <w:r w:rsidRPr="005D06DC">
              <w:rPr>
                <w:rFonts w:ascii="Arial" w:hAnsi="Arial" w:cs="Arial"/>
                <w:color w:val="000000" w:themeColor="text1"/>
                <w:sz w:val="20"/>
                <w:szCs w:val="20"/>
              </w:rPr>
              <w:lastRenderedPageBreak/>
              <w:t>MÍNIMA DE 170 CV, • INJEÇÃO ELETRÔNICA DE COMBUSTÍVEL, • 04 (QUATRO) PORTAS LATERAIS, ORIGINAIS DE FÁBRICA, • AR CONDICIONADO, • BANCOS DIANTEIROS INDIVIDUAIS COM AJUSTE DE ENCOSTO, • CAPACIDADE PARA O TRANSPORTE DE NO MÍNIMO 05(CINCO) PESSOAS SENTADAS (COM CINTO DE SEGURANÇA DE 3 PONTOS E ENCOSTO DE CABEÇA PARA CADA PASSAGEIRO), • ACABAMENTO INTERNO NA COR CINZA OU PRETO ORIGINAL DE FÁBRICA E IDÊNTICO PARA TODAS AS VIATURAS, • RETROVISORES EXTERNOS (DIREITO E ESQUERDO) COM COMANDO INTERNO E ELÉTRICO, • INDICADOR DE DIREÇÃO NOS RETROVISORES EXTERNOS, • PNEUS RADIAIS EM CONFORMIDADE AOS DISPONÍVEIS EM MODELOS COMERCIAIS DA VENCEDORA DE NO MÍNIMO 265/65 R16 (INCLUSIVE O ESTEPE), • POSSUIR TODOS OS EQUIPAMENTOS OBRIGATÓRIOS PREVISTOS PELA LEGISLAÇÃO, • PROTETOR DE CÁRTER, • SISTEMA DE FREIOS ABS NAS QUATRO RODAS, • SISTEMA DE DISTRIBUIÇÃO ELETRÔNICA DE FORÇA DE FRENAGEM NAS 4 RODAS, • SISTEMA DE DISTRIBUIÇÃO ELETRÔNICA DE FORÇA DE FRENAGEM NAS 4 RODAS, • TRANSMISSÃO AUTOMÁTICA DE DO MÍNIMO 5 VELOCIDADES A FRENTE E UMA PARA TRÁS, • TRAÇÃO 4X4 E 4X4 REDUZIDA COM BLOQUEIO DE DIFERENCIAL. • TODOS OS VEÍCULOS DEVEM OBEDECER AOS PRECEITOS DA RESOLUÇÃO CONTRAN Nº 912, DE 28 DE MARÇO DE 2022 QUE ESTABELECE OS EQUIPAMENTOS OBRIGATÓRIOS PARA A FROTA DE VEÍCULOS EM CIRCULAÇÃO.</w:t>
            </w:r>
          </w:p>
          <w:p w14:paraId="628FE505" w14:textId="77777777" w:rsidR="009D1674" w:rsidRPr="005D06DC" w:rsidRDefault="009D1674"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SEGURO: TOTAL DO VEÍCULO, INCLUINDO TERCEIROS E COBERTURA PARA VIDROS, </w:t>
            </w:r>
            <w:r w:rsidRPr="005D06DC">
              <w:rPr>
                <w:rFonts w:ascii="Arial" w:hAnsi="Arial" w:cs="Arial"/>
                <w:color w:val="000000" w:themeColor="text1"/>
                <w:sz w:val="20"/>
                <w:szCs w:val="20"/>
              </w:rPr>
              <w:lastRenderedPageBreak/>
              <w:t>LANTERNAS, RETROVISORES E PINTURA E CONFORMIDADE COM AS NORMAS DO CONTRAN, REGISTRADO E EMPLACADO, SEM CONDUTOR E SEM COMBUSTÍVEL.</w:t>
            </w:r>
          </w:p>
          <w:p w14:paraId="4551D598" w14:textId="77777777" w:rsidR="009D1674" w:rsidRPr="005D06DC" w:rsidRDefault="009D1674" w:rsidP="005D06DC">
            <w:pPr>
              <w:spacing w:line="360" w:lineRule="auto"/>
              <w:jc w:val="both"/>
              <w:rPr>
                <w:rFonts w:ascii="Arial" w:hAnsi="Arial" w:cs="Arial"/>
                <w:color w:val="000000" w:themeColor="text1"/>
                <w:sz w:val="20"/>
                <w:szCs w:val="20"/>
                <w:lang w:val="pt"/>
              </w:rPr>
            </w:pPr>
            <w:r w:rsidRPr="005D06DC">
              <w:rPr>
                <w:rFonts w:ascii="Arial" w:hAnsi="Arial" w:cs="Arial"/>
                <w:color w:val="000000" w:themeColor="text1"/>
                <w:sz w:val="20"/>
                <w:szCs w:val="20"/>
              </w:rPr>
              <w:t>QUANTIDADE DE VEÍCULOS: 01 VEÍCULO</w:t>
            </w:r>
          </w:p>
        </w:tc>
        <w:tc>
          <w:tcPr>
            <w:tcW w:w="1277" w:type="dxa"/>
            <w:shd w:val="clear" w:color="000000" w:fill="FFFFFF"/>
            <w:vAlign w:val="center"/>
          </w:tcPr>
          <w:p w14:paraId="6F7C0DD2"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lastRenderedPageBreak/>
              <w:t>MÊS</w:t>
            </w:r>
          </w:p>
        </w:tc>
        <w:tc>
          <w:tcPr>
            <w:tcW w:w="851" w:type="dxa"/>
            <w:shd w:val="clear" w:color="000000" w:fill="FFFFFF"/>
            <w:vAlign w:val="center"/>
          </w:tcPr>
          <w:p w14:paraId="052B16D2"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c>
          <w:tcPr>
            <w:tcW w:w="1133" w:type="dxa"/>
            <w:shd w:val="clear" w:color="000000" w:fill="FFFFFF"/>
            <w:vAlign w:val="center"/>
          </w:tcPr>
          <w:p w14:paraId="61172E8F"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14.295,83</w:t>
            </w:r>
          </w:p>
        </w:tc>
        <w:tc>
          <w:tcPr>
            <w:tcW w:w="1275" w:type="dxa"/>
            <w:shd w:val="clear" w:color="000000" w:fill="FFFFFF"/>
            <w:vAlign w:val="center"/>
          </w:tcPr>
          <w:p w14:paraId="51620D99"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171.549,96</w:t>
            </w:r>
          </w:p>
        </w:tc>
      </w:tr>
      <w:tr w:rsidR="005D06DC" w:rsidRPr="005D06DC" w14:paraId="1F6FC085" w14:textId="77777777" w:rsidTr="009D1674">
        <w:trPr>
          <w:trHeight w:val="20"/>
        </w:trPr>
        <w:tc>
          <w:tcPr>
            <w:tcW w:w="634" w:type="dxa"/>
            <w:shd w:val="clear" w:color="000000" w:fill="FFFFFF"/>
            <w:vAlign w:val="center"/>
          </w:tcPr>
          <w:p w14:paraId="43E23968" w14:textId="77777777" w:rsidR="009D1674" w:rsidRPr="005D06DC" w:rsidRDefault="009D1674"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lastRenderedPageBreak/>
              <w:t>004</w:t>
            </w:r>
          </w:p>
        </w:tc>
        <w:tc>
          <w:tcPr>
            <w:tcW w:w="4469" w:type="dxa"/>
            <w:shd w:val="clear" w:color="000000" w:fill="FFFFFF"/>
            <w:vAlign w:val="center"/>
          </w:tcPr>
          <w:p w14:paraId="58C11B54" w14:textId="77777777" w:rsidR="009D1674" w:rsidRPr="005D06DC" w:rsidRDefault="009D1674"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VEÍCULO TIPO CAMINHONETA CABINE SIMPLES, ANO DE FABRICAÇÃO MÍNIMA 2025, AR CONDICIONADO, DIREÇÃO HIDRÁULICA, SISTEMA DE SOM COM BLUETOOTH, TRIO ELÉTRICO, FREIOS ABS, CAPACIDADE PARA 03 PASSAGEIROS, EM PERFEITO ESTADO, DIESEL OU FLEX, DOTADO DE TODOS OS EQUIPAMENTOS OBRIGATÓRIOS POR LEI, QUILOMETRAGEM LIVRE. SEGURO: TOTAL DO VEÍCULO, INCLUINDO TERCEIROS E COBERTURA PARA VIDROS, LANTERNAS, RETROVISORES E PINTURA E CONFORMIDADE COM AS NORMAS DO CONTRAN, REGISTRADO E EMPLACADO, SEM CONDUTOR.</w:t>
            </w:r>
          </w:p>
          <w:p w14:paraId="03424979" w14:textId="77777777" w:rsidR="009D1674" w:rsidRPr="005D06DC" w:rsidRDefault="009D1674" w:rsidP="005D06DC">
            <w:pPr>
              <w:spacing w:line="360" w:lineRule="auto"/>
              <w:jc w:val="both"/>
              <w:rPr>
                <w:rFonts w:ascii="Arial" w:hAnsi="Arial" w:cs="Arial"/>
                <w:color w:val="000000" w:themeColor="text1"/>
                <w:sz w:val="20"/>
                <w:szCs w:val="20"/>
                <w:lang w:val="pt"/>
              </w:rPr>
            </w:pPr>
            <w:r w:rsidRPr="005D06DC">
              <w:rPr>
                <w:rFonts w:ascii="Arial" w:hAnsi="Arial" w:cs="Arial"/>
                <w:color w:val="000000" w:themeColor="text1"/>
                <w:sz w:val="20"/>
                <w:szCs w:val="20"/>
              </w:rPr>
              <w:t>QUANTIDADE DE VEÍCULOS: 01 VEÍCULO</w:t>
            </w:r>
          </w:p>
        </w:tc>
        <w:tc>
          <w:tcPr>
            <w:tcW w:w="1277" w:type="dxa"/>
            <w:shd w:val="clear" w:color="000000" w:fill="FFFFFF"/>
            <w:vAlign w:val="center"/>
          </w:tcPr>
          <w:p w14:paraId="21096646"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00A55192" w14:textId="77777777" w:rsidR="009D1674" w:rsidRPr="005D06DC" w:rsidRDefault="009D1674"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c>
          <w:tcPr>
            <w:tcW w:w="1133" w:type="dxa"/>
            <w:shd w:val="clear" w:color="000000" w:fill="FFFFFF"/>
            <w:vAlign w:val="center"/>
          </w:tcPr>
          <w:p w14:paraId="6136F2C1"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12.333,33</w:t>
            </w:r>
          </w:p>
        </w:tc>
        <w:tc>
          <w:tcPr>
            <w:tcW w:w="1275" w:type="dxa"/>
            <w:shd w:val="clear" w:color="000000" w:fill="FFFFFF"/>
            <w:vAlign w:val="center"/>
          </w:tcPr>
          <w:p w14:paraId="140BB01B" w14:textId="77777777" w:rsidR="009D1674" w:rsidRPr="005D06DC" w:rsidRDefault="009D1674" w:rsidP="005D06DC">
            <w:pPr>
              <w:spacing w:line="360" w:lineRule="auto"/>
              <w:jc w:val="right"/>
              <w:rPr>
                <w:rFonts w:ascii="Arial" w:hAnsi="Arial" w:cs="Arial"/>
                <w:color w:val="000000" w:themeColor="text1"/>
                <w:sz w:val="20"/>
                <w:szCs w:val="20"/>
                <w:lang w:val="pt"/>
              </w:rPr>
            </w:pPr>
            <w:r w:rsidRPr="005D06DC">
              <w:rPr>
                <w:rFonts w:ascii="Arial" w:hAnsi="Arial" w:cs="Arial"/>
                <w:color w:val="000000" w:themeColor="text1"/>
                <w:sz w:val="20"/>
                <w:szCs w:val="20"/>
              </w:rPr>
              <w:t>147.999,96</w:t>
            </w:r>
          </w:p>
        </w:tc>
      </w:tr>
    </w:tbl>
    <w:p w14:paraId="1D397773" w14:textId="77777777" w:rsidR="009D1674" w:rsidRPr="005D06DC" w:rsidRDefault="009D1674" w:rsidP="005D06DC">
      <w:pPr>
        <w:pStyle w:val="Nivel2"/>
        <w:spacing w:before="0" w:after="0" w:line="360" w:lineRule="auto"/>
        <w:ind w:left="0" w:firstLine="0"/>
        <w:rPr>
          <w:color w:val="000000" w:themeColor="text1"/>
        </w:rPr>
      </w:pPr>
      <w:bookmarkStart w:id="73" w:name="_Hlk157435174"/>
      <w:r w:rsidRPr="005D06DC">
        <w:rPr>
          <w:color w:val="000000" w:themeColor="text1"/>
        </w:rPr>
        <w:t>O(s) serviço(s) objeto desta contratação são caracterizados como comum(ns), conforme justificativa constante do Estudo Técnico Preliminar.</w:t>
      </w:r>
    </w:p>
    <w:p w14:paraId="40A8350B"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prazo de vigência da contratação é de 12 (doze) meses contados do(a) assinatura do contrato, prorrogável por até 10 anos, na forma dos artigos 106 e 107 da Lei n° 14.133, de 2021.</w:t>
      </w:r>
    </w:p>
    <w:p w14:paraId="1007BEA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serviço é enquadrado como continuado tendo em vista que se trata de um projeto em execução há alguns anos, com grande adesão e perspectiva de continuidade, sendo a vigência plurianual mais vantajosa considerando o Estudo Técnico Preliminar.</w:t>
      </w:r>
    </w:p>
    <w:p w14:paraId="142A472B"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contrato ou outro instrumento hábil que o substitua oferece maior detalhamento das regras que serão aplicadas em relação à vigência da contratação.</w:t>
      </w:r>
    </w:p>
    <w:bookmarkEnd w:id="73"/>
    <w:p w14:paraId="34F8F412" w14:textId="77777777" w:rsidR="009D1674" w:rsidRPr="005D06DC" w:rsidRDefault="009D1674" w:rsidP="005D06DC">
      <w:pPr>
        <w:pStyle w:val="Nivel01"/>
        <w:spacing w:before="0" w:line="360" w:lineRule="auto"/>
        <w:rPr>
          <w:color w:val="000000" w:themeColor="text1"/>
        </w:rPr>
      </w:pPr>
      <w:r w:rsidRPr="005D06DC">
        <w:rPr>
          <w:color w:val="000000" w:themeColor="text1"/>
        </w:rPr>
        <w:t>FUNDAMENTAÇÃO E DESCRIÇÃO DA NECESSIDADE DA CONTRATAÇÃO</w:t>
      </w:r>
    </w:p>
    <w:p w14:paraId="4DB819E6" w14:textId="77777777" w:rsidR="009D1674" w:rsidRPr="005D06DC" w:rsidRDefault="009D1674" w:rsidP="005D06DC">
      <w:pPr>
        <w:pStyle w:val="Nivel2"/>
        <w:spacing w:before="0" w:after="0" w:line="360" w:lineRule="auto"/>
        <w:ind w:left="0" w:firstLine="0"/>
        <w:rPr>
          <w:color w:val="000000" w:themeColor="text1"/>
        </w:rPr>
      </w:pPr>
      <w:bookmarkStart w:id="74" w:name="_Hlk157435232"/>
      <w:r w:rsidRPr="005D06DC">
        <w:rPr>
          <w:color w:val="000000" w:themeColor="text1"/>
        </w:rPr>
        <w:t>A Fundamentação da Contratação e de seus quantitativos encontra-se pormenorizada em tópico específico dos Estudos Técnicos Preliminares, apêndice deste Termo de Referência.</w:t>
      </w:r>
    </w:p>
    <w:p w14:paraId="2AC671B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objeto da contratação está previsto no Plano de Contratações Anual de 2025, conforme consta das informações básicas desse Termo de Referência.</w:t>
      </w:r>
    </w:p>
    <w:bookmarkEnd w:id="74"/>
    <w:p w14:paraId="1A050ED6" w14:textId="77777777" w:rsidR="009D1674" w:rsidRPr="005D06DC" w:rsidRDefault="009D1674" w:rsidP="005D06DC">
      <w:pPr>
        <w:pStyle w:val="Nivel01"/>
        <w:spacing w:before="0" w:line="360" w:lineRule="auto"/>
        <w:rPr>
          <w:color w:val="000000" w:themeColor="text1"/>
        </w:rPr>
      </w:pPr>
      <w:r w:rsidRPr="005D06DC">
        <w:rPr>
          <w:color w:val="000000" w:themeColor="text1"/>
        </w:rPr>
        <w:t>DESCRIÇÃO DA SOLUÇÃO COMO UM TODO CONSIDERADO O CICLO DE VIDA DO OBJETO</w:t>
      </w:r>
    </w:p>
    <w:p w14:paraId="4F16F8AA" w14:textId="77777777" w:rsidR="009D1674" w:rsidRPr="005D06DC" w:rsidRDefault="009D1674" w:rsidP="005D06DC">
      <w:pPr>
        <w:pStyle w:val="Nivel2"/>
        <w:spacing w:before="0" w:after="0" w:line="360" w:lineRule="auto"/>
        <w:ind w:left="0" w:firstLine="0"/>
        <w:rPr>
          <w:color w:val="000000" w:themeColor="text1"/>
        </w:rPr>
      </w:pPr>
      <w:bookmarkStart w:id="75" w:name="_Ref121236534"/>
      <w:r w:rsidRPr="005D06DC">
        <w:rPr>
          <w:color w:val="000000" w:themeColor="text1"/>
        </w:rPr>
        <w:t>A descrição da solução como um todo encontra-se pormenorizada em tópico específico dos Estudos Técnicos Preliminares, apêndice deste Termo de Referência.</w:t>
      </w:r>
      <w:bookmarkEnd w:id="75"/>
    </w:p>
    <w:p w14:paraId="3F4E7231" w14:textId="77777777" w:rsidR="009D1674" w:rsidRPr="005D06DC" w:rsidRDefault="009D1674" w:rsidP="005D06DC">
      <w:pPr>
        <w:pStyle w:val="Nivel01"/>
        <w:spacing w:before="0" w:line="360" w:lineRule="auto"/>
        <w:rPr>
          <w:color w:val="000000" w:themeColor="text1"/>
        </w:rPr>
      </w:pPr>
      <w:r w:rsidRPr="005D06DC">
        <w:rPr>
          <w:color w:val="000000" w:themeColor="text1"/>
        </w:rPr>
        <w:lastRenderedPageBreak/>
        <w:t>REQUISITOS DA CONTRATAÇÃO</w:t>
      </w:r>
    </w:p>
    <w:p w14:paraId="3F7F92E0"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Sustentabilidade</w:t>
      </w:r>
    </w:p>
    <w:p w14:paraId="1C326362"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Além dos critérios de sustentabilidade eventualmente inseridos na descrição do objeto, devem ser atendidos os constantes da Guia Nacional de Contratações Sustentáveis.</w:t>
      </w:r>
    </w:p>
    <w:p w14:paraId="541B6F6E" w14:textId="77777777" w:rsidR="009D1674" w:rsidRPr="005D06DC" w:rsidRDefault="009D1674" w:rsidP="005D06DC">
      <w:pPr>
        <w:pStyle w:val="Nvel1-SemNum"/>
        <w:spacing w:before="0" w:line="360" w:lineRule="auto"/>
        <w:rPr>
          <w:color w:val="000000" w:themeColor="text1"/>
        </w:rPr>
      </w:pPr>
      <w:r w:rsidRPr="005D06DC">
        <w:rPr>
          <w:color w:val="000000" w:themeColor="text1"/>
        </w:rPr>
        <w:t>Indicação de marcas ou modelos</w:t>
      </w:r>
    </w:p>
    <w:p w14:paraId="3B8EBE1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Na presente contratação não haverá indicação de marcas ou modelos.</w:t>
      </w:r>
    </w:p>
    <w:p w14:paraId="6E1EED6A" w14:textId="77777777" w:rsidR="009D1674" w:rsidRPr="005D06DC" w:rsidRDefault="009D1674" w:rsidP="005D06DC">
      <w:pPr>
        <w:pStyle w:val="Nvel1-SemNum"/>
        <w:spacing w:before="0" w:line="360" w:lineRule="auto"/>
        <w:rPr>
          <w:color w:val="000000" w:themeColor="text1"/>
        </w:rPr>
      </w:pPr>
      <w:r w:rsidRPr="005D06DC">
        <w:rPr>
          <w:color w:val="000000" w:themeColor="text1"/>
        </w:rPr>
        <w:t>Da vedação de utilização de marca/produto na execução do serviço</w:t>
      </w:r>
    </w:p>
    <w:p w14:paraId="3386E7C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Não haverá vedação a marcas/produto na execução do serviço.</w:t>
      </w:r>
    </w:p>
    <w:p w14:paraId="5976A943" w14:textId="77777777" w:rsidR="009D1674" w:rsidRPr="005D06DC" w:rsidRDefault="009D1674" w:rsidP="005D06DC">
      <w:pPr>
        <w:pStyle w:val="Nvel1-SemNum"/>
        <w:spacing w:before="0" w:line="360" w:lineRule="auto"/>
        <w:rPr>
          <w:color w:val="000000" w:themeColor="text1"/>
        </w:rPr>
      </w:pPr>
      <w:r w:rsidRPr="005D06DC">
        <w:rPr>
          <w:color w:val="000000" w:themeColor="text1"/>
        </w:rPr>
        <w:t>Da exigência de carta de solidariedade</w:t>
      </w:r>
    </w:p>
    <w:p w14:paraId="384865B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Não será exigida carta de solidariedade.</w:t>
      </w:r>
    </w:p>
    <w:p w14:paraId="4C736A1C"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Subcontratação</w:t>
      </w:r>
    </w:p>
    <w:p w14:paraId="02BA905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Nos termos do art. 72 da Lei nº 14.133/2021, será permitida a subcontratação parcial de atividades acessórias, desde que previamente autorizada, não podendo incidir sobre os serviços técnicos especializados principais, os quais deverão ser executados diretamente pela contratada, conforme os critérios de qualificação técnica exigidos no certame.</w:t>
      </w:r>
    </w:p>
    <w:p w14:paraId="4A3FF6C1"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Garantia da contratação</w:t>
      </w:r>
    </w:p>
    <w:p w14:paraId="12EA16D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Não haverá exigência da garantia da contratação dos </w:t>
      </w:r>
      <w:hyperlink r:id="rId40" w:anchor="art96">
        <w:r w:rsidRPr="005D06DC">
          <w:rPr>
            <w:color w:val="000000" w:themeColor="text1"/>
          </w:rPr>
          <w:t>artigos 96 e seguintes da Lei nº 14.133, de 2021</w:t>
        </w:r>
      </w:hyperlink>
      <w:r w:rsidRPr="005D06DC">
        <w:rPr>
          <w:color w:val="000000" w:themeColor="text1"/>
        </w:rPr>
        <w:t>, pelas razões constantes do Estudo Técnico Preliminar.</w:t>
      </w:r>
    </w:p>
    <w:p w14:paraId="397B26F3"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Vistoria</w:t>
      </w:r>
    </w:p>
    <w:p w14:paraId="449200E2"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Não há necessidade de realização de avaliação prévia do local de execução dos serviços.</w:t>
      </w:r>
    </w:p>
    <w:p w14:paraId="3038B851" w14:textId="77777777" w:rsidR="009D1674" w:rsidRPr="005D06DC" w:rsidRDefault="009D1674" w:rsidP="005D06DC">
      <w:pPr>
        <w:pStyle w:val="Nivel01"/>
        <w:spacing w:before="0" w:line="360" w:lineRule="auto"/>
        <w:rPr>
          <w:color w:val="000000" w:themeColor="text1"/>
        </w:rPr>
      </w:pPr>
      <w:r w:rsidRPr="005D06DC">
        <w:rPr>
          <w:color w:val="000000" w:themeColor="text1"/>
        </w:rPr>
        <w:t>MODELO DE EXECUÇÃO DO OBJETO</w:t>
      </w:r>
    </w:p>
    <w:p w14:paraId="0B03C994"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Condições de execução</w:t>
      </w:r>
    </w:p>
    <w:p w14:paraId="2B58F78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execução do objeto seguirá a seguinte dinâmica:</w:t>
      </w:r>
    </w:p>
    <w:p w14:paraId="0F1DAC53"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Início da execução do objeto: Os veículos deverão ser entregues em até 05 (cinco) dias consecutivos após a emissão da ordem de serviço/requisição, enviada por correio eletrônico ao endereço indicado pelo licitante;</w:t>
      </w:r>
    </w:p>
    <w:p w14:paraId="0068A64D"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Os veículos serão entregues na cidade de Marquinho, junto a Secretaria Municipal de Administração, por ocasião dos períodos ou datas a serem agendadas, de acordo com as necessidades da secretaria.</w:t>
      </w:r>
    </w:p>
    <w:p w14:paraId="49C089A6"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Todos os veículos deverão ser entregues com o tanque de combustível completamente cheio, lavados, higienizados, com a manutenção preventiva em dia e em perfeitas condições de funcionamento.</w:t>
      </w:r>
    </w:p>
    <w:p w14:paraId="7A6D8F8D"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As manutenções dos veículos serão de responsabilidade financeira da contratada, todas as despesas que serão incluídas para a execução dos serviços DESTINADOS ao Município serão de total dever e responsabilidade da empresa, sem nenhum ônus para este Órgão.</w:t>
      </w:r>
    </w:p>
    <w:p w14:paraId="5829122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Caso não seja possível a entrega no prazo estipulado, a empresa deverá comunicar as razões respectivas com pelo menos </w:t>
      </w:r>
      <w:r w:rsidRPr="005D06DC">
        <w:rPr>
          <w:color w:val="000000" w:themeColor="text1"/>
          <w:shd w:val="clear" w:color="auto" w:fill="FFFFFF" w:themeFill="background1"/>
        </w:rPr>
        <w:fldChar w:fldCharType="begin">
          <w:ffData>
            <w:name w:val="Texto74"/>
            <w:enabled/>
            <w:calcOnExit w:val="0"/>
            <w:textInput/>
          </w:ffData>
        </w:fldChar>
      </w:r>
      <w:r w:rsidRPr="005D06DC">
        <w:rPr>
          <w:color w:val="000000" w:themeColor="text1"/>
          <w:shd w:val="clear" w:color="auto" w:fill="FFFFFF" w:themeFill="background1"/>
        </w:rPr>
        <w:instrText xml:space="preserve"> FORMTEXT </w:instrText>
      </w:r>
      <w:r w:rsidRPr="005D06DC">
        <w:rPr>
          <w:color w:val="000000" w:themeColor="text1"/>
          <w:shd w:val="clear" w:color="auto" w:fill="FFFFFF" w:themeFill="background1"/>
        </w:rPr>
      </w:r>
      <w:r w:rsidRPr="005D06DC">
        <w:rPr>
          <w:color w:val="000000" w:themeColor="text1"/>
          <w:shd w:val="clear" w:color="auto" w:fill="FFFFFF" w:themeFill="background1"/>
        </w:rPr>
        <w:fldChar w:fldCharType="separate"/>
      </w:r>
      <w:r w:rsidRPr="005D06DC">
        <w:rPr>
          <w:color w:val="000000" w:themeColor="text1"/>
          <w:shd w:val="clear" w:color="auto" w:fill="FFFFFF" w:themeFill="background1"/>
        </w:rPr>
        <w:t>02</w:t>
      </w:r>
      <w:r w:rsidRPr="005D06DC">
        <w:rPr>
          <w:color w:val="000000" w:themeColor="text1"/>
          <w:shd w:val="clear" w:color="auto" w:fill="FFFFFF" w:themeFill="background1"/>
        </w:rPr>
        <w:fldChar w:fldCharType="end"/>
      </w:r>
      <w:r w:rsidRPr="005D06DC">
        <w:rPr>
          <w:color w:val="000000" w:themeColor="text1"/>
        </w:rPr>
        <w:t xml:space="preserve"> (</w:t>
      </w:r>
      <w:r w:rsidRPr="005D06DC">
        <w:rPr>
          <w:color w:val="000000" w:themeColor="text1"/>
          <w:shd w:val="clear" w:color="auto" w:fill="FFFFFF" w:themeFill="background1"/>
        </w:rPr>
        <w:fldChar w:fldCharType="begin">
          <w:ffData>
            <w:name w:val="Texto74"/>
            <w:enabled/>
            <w:calcOnExit w:val="0"/>
            <w:textInput/>
          </w:ffData>
        </w:fldChar>
      </w:r>
      <w:r w:rsidRPr="005D06DC">
        <w:rPr>
          <w:color w:val="000000" w:themeColor="text1"/>
          <w:shd w:val="clear" w:color="auto" w:fill="FFFFFF" w:themeFill="background1"/>
        </w:rPr>
        <w:instrText xml:space="preserve"> FORMTEXT </w:instrText>
      </w:r>
      <w:r w:rsidRPr="005D06DC">
        <w:rPr>
          <w:color w:val="000000" w:themeColor="text1"/>
          <w:shd w:val="clear" w:color="auto" w:fill="FFFFFF" w:themeFill="background1"/>
        </w:rPr>
      </w:r>
      <w:r w:rsidRPr="005D06DC">
        <w:rPr>
          <w:color w:val="000000" w:themeColor="text1"/>
          <w:shd w:val="clear" w:color="auto" w:fill="FFFFFF" w:themeFill="background1"/>
        </w:rPr>
        <w:fldChar w:fldCharType="separate"/>
      </w:r>
      <w:r w:rsidRPr="005D06DC">
        <w:rPr>
          <w:color w:val="000000" w:themeColor="text1"/>
          <w:shd w:val="clear" w:color="auto" w:fill="FFFFFF" w:themeFill="background1"/>
        </w:rPr>
        <w:t>dois</w:t>
      </w:r>
      <w:r w:rsidRPr="005D06DC">
        <w:rPr>
          <w:color w:val="000000" w:themeColor="text1"/>
          <w:shd w:val="clear" w:color="auto" w:fill="FFFFFF" w:themeFill="background1"/>
        </w:rPr>
        <w:fldChar w:fldCharType="end"/>
      </w:r>
      <w:r w:rsidRPr="005D06DC">
        <w:rPr>
          <w:color w:val="000000" w:themeColor="text1"/>
        </w:rPr>
        <w:t xml:space="preserve">) </w:t>
      </w:r>
      <w:r w:rsidRPr="005D06DC">
        <w:rPr>
          <w:rStyle w:val="Fuentedeprrafopredeter"/>
          <w:color w:val="000000" w:themeColor="text1"/>
        </w:rPr>
        <w:t>dias</w:t>
      </w:r>
      <w:r w:rsidRPr="005D06DC">
        <w:rPr>
          <w:color w:val="000000" w:themeColor="text1"/>
        </w:rPr>
        <w:t xml:space="preserve"> consecutivos de antecedência para que qualquer pleito de prorrogação de prazo seja analisado, ressalvadas situações de caso fortuito e força maior.</w:t>
      </w:r>
    </w:p>
    <w:p w14:paraId="3AAB2F3A"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Local e horário da prestação dos serviços</w:t>
      </w:r>
    </w:p>
    <w:p w14:paraId="543F869B"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Os serviços</w:t>
      </w:r>
      <w:r w:rsidRPr="005D06DC">
        <w:rPr>
          <w:color w:val="000000" w:themeColor="text1"/>
        </w:rPr>
        <w:fldChar w:fldCharType="end"/>
      </w:r>
      <w:r w:rsidRPr="005D06DC">
        <w:rPr>
          <w:color w:val="000000" w:themeColor="text1"/>
        </w:rPr>
        <w:t xml:space="preserve"> deverão ser prestados sempre no local de funcionamento da contratada, em dias e horários de seu funcionamento.</w:t>
      </w:r>
    </w:p>
    <w:p w14:paraId="241BCD8A"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Os serviços serão prestados no seguinte horário: 08 às 11h30 e das 13h às 17h.</w:t>
      </w:r>
    </w:p>
    <w:p w14:paraId="59A8E9D1"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lastRenderedPageBreak/>
        <w:t>Rotinas a serem cumpridas</w:t>
      </w:r>
    </w:p>
    <w:p w14:paraId="401EEA17"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execução contratual observará as rotinas estabelecidas em plano de trabalho ajustado entre a empresa e a municipalidade e acompanhado pelo Fiscal, onde serão acordados prazos, horários e procedimentos.</w:t>
      </w:r>
    </w:p>
    <w:p w14:paraId="7D075529"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Materiais a serem disponibilizados</w:t>
      </w:r>
    </w:p>
    <w:p w14:paraId="1D5AF9D0"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Para a perfeita execução dos serviços, a Contratada deverá disponibilizar os materiais, equipamentos, ferramentas e utensílios necessários à perfeita execução da contratação.</w:t>
      </w:r>
    </w:p>
    <w:p w14:paraId="462E540A"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Informações relevantes para o dimensionamento da proposta</w:t>
      </w:r>
    </w:p>
    <w:p w14:paraId="7A5AD54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Eventuais informações que o licitante entenda relevantes poderão ser solicitadas via e-mail encaminhado ao Departamento de Licitações e Contratos. </w:t>
      </w:r>
    </w:p>
    <w:p w14:paraId="09B5EABB" w14:textId="77777777" w:rsidR="009D1674" w:rsidRPr="005D06DC" w:rsidRDefault="009D1674" w:rsidP="005D06DC">
      <w:pPr>
        <w:pStyle w:val="Nvel01-SemNumerao"/>
        <w:spacing w:before="0" w:after="0" w:line="360" w:lineRule="auto"/>
        <w:rPr>
          <w:rFonts w:eastAsia="Calibri"/>
          <w:color w:val="000000" w:themeColor="text1"/>
        </w:rPr>
      </w:pPr>
      <w:r w:rsidRPr="005D06DC">
        <w:rPr>
          <w:color w:val="000000" w:themeColor="text1"/>
        </w:rPr>
        <w:t>Especificação da garantia do serviço (</w:t>
      </w:r>
      <w:hyperlink r:id="rId41" w:anchor="art40§1">
        <w:r w:rsidRPr="005D06DC">
          <w:rPr>
            <w:rStyle w:val="Hyperlink"/>
            <w:color w:val="000000" w:themeColor="text1"/>
          </w:rPr>
          <w:t>art. 40, §1º, inciso III, da Lei nº 14.133, de 2021</w:t>
        </w:r>
      </w:hyperlink>
      <w:r w:rsidRPr="005D06DC">
        <w:rPr>
          <w:color w:val="000000" w:themeColor="text1"/>
        </w:rPr>
        <w:t>)</w:t>
      </w:r>
    </w:p>
    <w:p w14:paraId="22FAAFDF"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O prazo de garantia contratual dos serviços é aquele estabelecido </w:t>
      </w:r>
      <w:hyperlink r:id="rId42">
        <w:r w:rsidRPr="005D06DC">
          <w:rPr>
            <w:rStyle w:val="Hyperlink"/>
            <w:color w:val="000000" w:themeColor="text1"/>
          </w:rPr>
          <w:t>na Lei nº 8.078, de 11 de setembro de 1990</w:t>
        </w:r>
      </w:hyperlink>
      <w:r w:rsidRPr="005D06DC">
        <w:rPr>
          <w:color w:val="000000" w:themeColor="text1"/>
        </w:rPr>
        <w:t xml:space="preserve"> (Código de Defesa do Consumidor).</w:t>
      </w:r>
    </w:p>
    <w:p w14:paraId="0639D0BD" w14:textId="77777777" w:rsidR="009D1674" w:rsidRPr="005D06DC" w:rsidRDefault="009D1674" w:rsidP="005D06DC">
      <w:pPr>
        <w:pStyle w:val="Nvel1-SemNum"/>
        <w:spacing w:before="0" w:line="360" w:lineRule="auto"/>
        <w:rPr>
          <w:color w:val="000000" w:themeColor="text1"/>
        </w:rPr>
      </w:pPr>
      <w:r w:rsidRPr="005D06DC">
        <w:rPr>
          <w:color w:val="000000" w:themeColor="text1"/>
        </w:rPr>
        <w:t>Procedimentos de transição e finalização do contrato</w:t>
      </w:r>
    </w:p>
    <w:p w14:paraId="7309842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Os serviços</w:t>
      </w:r>
      <w:r w:rsidRPr="005D06DC">
        <w:rPr>
          <w:color w:val="000000" w:themeColor="text1"/>
        </w:rPr>
        <w:fldChar w:fldCharType="end"/>
      </w:r>
      <w:r w:rsidRPr="005D06DC">
        <w:rPr>
          <w:color w:val="000000" w:themeColor="text1"/>
        </w:rPr>
        <w:t xml:space="preserve"> serão recusados quando entregues/executados com especificações técnicas diferentes das contidas no Edital e da proposta feita no procedimento licitatório.</w:t>
      </w:r>
    </w:p>
    <w:p w14:paraId="4F1FAD6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Os serviços</w:t>
      </w:r>
      <w:r w:rsidRPr="005D06DC">
        <w:rPr>
          <w:color w:val="000000" w:themeColor="text1"/>
        </w:rPr>
        <w:fldChar w:fldCharType="end"/>
      </w:r>
      <w:r w:rsidRPr="005D06DC">
        <w:rPr>
          <w:color w:val="000000" w:themeColor="text1"/>
        </w:rPr>
        <w:t xml:space="preserve"> que forem recusados deverão ser substituídos imediatamente, após notificação apresentada à fornecedora, sem qualquer ônus para a Administração Municipal de Marquinho/PR.</w:t>
      </w:r>
    </w:p>
    <w:p w14:paraId="0D4CFFC0"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Se a entrega/execução e/ou a substituição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dos serviços</w:t>
      </w:r>
      <w:r w:rsidRPr="005D06DC">
        <w:rPr>
          <w:color w:val="000000" w:themeColor="text1"/>
        </w:rPr>
        <w:fldChar w:fldCharType="end"/>
      </w:r>
      <w:r w:rsidRPr="005D06DC">
        <w:rPr>
          <w:color w:val="000000" w:themeColor="text1"/>
        </w:rPr>
        <w:t xml:space="preserve"> não for realizada no prazo estipulado, o fornecedor estará sujeitado às sanções previstas no Edital, na ata de registro de preços e no contrato que advir da ata</w:t>
      </w:r>
    </w:p>
    <w:p w14:paraId="5DFC115C"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O recebimento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dos serviços</w:t>
      </w:r>
      <w:r w:rsidRPr="005D06DC">
        <w:rPr>
          <w:color w:val="000000" w:themeColor="text1"/>
        </w:rPr>
        <w:fldChar w:fldCharType="end"/>
      </w:r>
      <w:r w:rsidRPr="005D06DC">
        <w:rPr>
          <w:color w:val="000000" w:themeColor="text1"/>
        </w:rPr>
        <w:t xml:space="preserve">, mesmo que definitivo, não exclui a responsabilidade do fornecedor pela qualidade e características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dos serviços executados</w:t>
      </w:r>
      <w:r w:rsidRPr="005D06DC">
        <w:rPr>
          <w:color w:val="000000" w:themeColor="text1"/>
        </w:rPr>
        <w:fldChar w:fldCharType="end"/>
      </w:r>
      <w:r w:rsidRPr="005D06DC">
        <w:rPr>
          <w:color w:val="000000" w:themeColor="text1"/>
        </w:rPr>
        <w:t>, cabendo-lhe sanar quaisquer irregularidades detectadas quando da utilização dos mesmos, durante todo o prazo de vigência da ata e/ou do contrato que advir da ata.</w:t>
      </w:r>
    </w:p>
    <w:p w14:paraId="2A32E17F" w14:textId="77777777" w:rsidR="009D1674" w:rsidRPr="005D06DC" w:rsidRDefault="009D1674" w:rsidP="005D06DC">
      <w:pPr>
        <w:pStyle w:val="Nivel01"/>
        <w:spacing w:before="0" w:line="360" w:lineRule="auto"/>
        <w:rPr>
          <w:color w:val="000000" w:themeColor="text1"/>
        </w:rPr>
      </w:pPr>
      <w:r w:rsidRPr="005D06DC">
        <w:rPr>
          <w:color w:val="000000" w:themeColor="text1"/>
        </w:rPr>
        <w:t>MODELO DE GESTÃO DO CONTRATO</w:t>
      </w:r>
    </w:p>
    <w:p w14:paraId="7D018E43"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3FBBAB5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1DA8B39F"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As comunicações entre o órgão ou entidade e a contratada devem ser realizadas por escrito sempre que o ato exigir tal formalidade, admitindo-se o uso de mensagem eletrônica para esse fim.</w:t>
      </w:r>
    </w:p>
    <w:p w14:paraId="6BFFA922"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órgão ou entidade poderá convocar representante da empresa para adoção de providências que devam ser cumpridas de imediato.</w:t>
      </w:r>
    </w:p>
    <w:p w14:paraId="4A087D67"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2BFC297"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lastRenderedPageBreak/>
        <w:t>Preposto</w:t>
      </w:r>
    </w:p>
    <w:p w14:paraId="51990374"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Não será exigida a manutenção de preposto da empresa no local da execução do objetivo, em razão da natureza do serviço prestado. </w:t>
      </w:r>
    </w:p>
    <w:p w14:paraId="762668DB"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Fiscalização</w:t>
      </w:r>
    </w:p>
    <w:p w14:paraId="3A91931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execução do contrato deverá ser acompanhada e fiscalizada pelo(s) fiscal(is) do contrato, ou pelos respectivos substitutos.</w:t>
      </w:r>
    </w:p>
    <w:p w14:paraId="7DC4CB2B"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fiscal do contrato acompanhará a execução do contrato, para que sejam cumpridas todas as condições estabelecidas no contrato, de modo a assegurar os melhores resultados para a Administração.</w:t>
      </w:r>
    </w:p>
    <w:p w14:paraId="01B32D7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51E3864B"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Identificada qualquer inexatidão ou irregularidade, o fiscal do contrato emitirá notificações para a correção da execução do contrato, determinando prazo para a correção. </w:t>
      </w:r>
    </w:p>
    <w:p w14:paraId="20A3CC3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46DDD962" w14:textId="77777777" w:rsidR="009D1674" w:rsidRPr="005D06DC" w:rsidRDefault="009D1674" w:rsidP="005D06DC">
      <w:pPr>
        <w:pStyle w:val="Nivel2"/>
        <w:spacing w:before="0" w:after="0" w:line="360" w:lineRule="auto"/>
        <w:ind w:left="0" w:firstLine="0"/>
        <w:rPr>
          <w:rFonts w:eastAsia="Times New Roman"/>
          <w:color w:val="000000" w:themeColor="text1"/>
        </w:rPr>
      </w:pPr>
      <w:r w:rsidRPr="005D06DC">
        <w:rPr>
          <w:color w:val="000000" w:themeColor="text1"/>
        </w:rPr>
        <w:t>No caso de ocorrências que possam inviabilizar a execução do contrato nas datas aprazadas, o fiscal do contrato comunicará o fato imediatamente ao gestor do contrato</w:t>
      </w:r>
      <w:r w:rsidRPr="005D06DC">
        <w:rPr>
          <w:rFonts w:eastAsia="Times New Roman"/>
          <w:color w:val="000000" w:themeColor="text1"/>
        </w:rPr>
        <w:t>.</w:t>
      </w:r>
    </w:p>
    <w:p w14:paraId="47E94D0F"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O fiscal do contrato comunicará ao gestor do contrato, em tempo hábil, o término do contrato sob sua responsabilidade, com vistas à tempestiva </w:t>
      </w:r>
      <w:r w:rsidRPr="005D06DC">
        <w:rPr>
          <w:rFonts w:eastAsia="Times New Roman"/>
          <w:color w:val="000000" w:themeColor="text1"/>
        </w:rPr>
        <w:t xml:space="preserve">renovação </w:t>
      </w:r>
      <w:r w:rsidRPr="005D06DC">
        <w:rPr>
          <w:color w:val="000000" w:themeColor="text1"/>
        </w:rPr>
        <w:t>ou à prorrogação contratual.</w:t>
      </w:r>
    </w:p>
    <w:p w14:paraId="5C3E04B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w:t>
      </w:r>
    </w:p>
    <w:p w14:paraId="524829F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357EACC4"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57B6B258"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 xml:space="preserve">Gestor do Contrato </w:t>
      </w:r>
    </w:p>
    <w:p w14:paraId="16E4BD54"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Cabe ao gestor do contrato:</w:t>
      </w:r>
    </w:p>
    <w:p w14:paraId="603FED72"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0F851585"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7F974064"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lastRenderedPageBreak/>
        <w:t>Acompanhar a manutenção das condições de habilitação da contratada, para fins de empenho de despesa e pagamento, e anotará os problemas que obstem o fluxo normal da liquidação e do pagamento da despesa no relatório de riscos eventuais.</w:t>
      </w:r>
    </w:p>
    <w:p w14:paraId="688E3B8E"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338FA0E9"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281CDAD2"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Elaborar relatório final com informações sobre a consecução dos objetivos que tenham justificado a contratação e eventuais condutas a serem adotadas para o aprimoramento das atividades da Administração.</w:t>
      </w:r>
    </w:p>
    <w:p w14:paraId="76036B66"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Enviar a documentação pertinente ao setor de contratos para a formalização dos procedimentos de liquidação e pagamento, no valor dimensionado pela fiscalização e gestão nos termos do contrato.</w:t>
      </w:r>
    </w:p>
    <w:p w14:paraId="7C3C2256"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 xml:space="preserve">Fiscal e Gestor </w:t>
      </w:r>
    </w:p>
    <w:p w14:paraId="29FE27DE"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trabalho de gestão e fiscalização do contrato será realizado pelos seguintes servidores (ressalvada a alteração por ato posterior):</w:t>
      </w:r>
    </w:p>
    <w:p w14:paraId="164C3569"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Gestor: Servidor(a) Municipal Diego Pereira Moreira, matrícula nº 902-1;</w:t>
      </w:r>
    </w:p>
    <w:p w14:paraId="04A9B4BF"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Fiscal: Servidor(a) Municipal Charles Alexandre Batista, matrícula nº 724-1.</w:t>
      </w:r>
    </w:p>
    <w:p w14:paraId="7D87AE51" w14:textId="77777777" w:rsidR="009D1674" w:rsidRPr="005D06DC" w:rsidRDefault="009D1674" w:rsidP="005D06DC">
      <w:pPr>
        <w:pStyle w:val="Nivel01"/>
        <w:spacing w:before="0" w:line="360" w:lineRule="auto"/>
        <w:rPr>
          <w:color w:val="000000" w:themeColor="text1"/>
        </w:rPr>
      </w:pPr>
      <w:r w:rsidRPr="005D06DC">
        <w:rPr>
          <w:color w:val="000000" w:themeColor="text1"/>
        </w:rPr>
        <w:t>CRITÉRIOS DE MEDIÇÃO E PAGAMENTO</w:t>
      </w:r>
    </w:p>
    <w:p w14:paraId="59375CB3" w14:textId="77777777" w:rsidR="009D1674" w:rsidRPr="005D06DC" w:rsidRDefault="009D1674" w:rsidP="005D06DC">
      <w:pPr>
        <w:pStyle w:val="Nivel2"/>
        <w:spacing w:before="0" w:after="0" w:line="360" w:lineRule="auto"/>
        <w:ind w:left="0" w:firstLine="0"/>
        <w:rPr>
          <w:color w:val="000000" w:themeColor="text1"/>
        </w:rPr>
      </w:pPr>
      <w:bookmarkStart w:id="76" w:name="_Hlk159587956"/>
      <w:r w:rsidRPr="005D06DC">
        <w:rPr>
          <w:color w:val="000000" w:themeColor="text1"/>
        </w:rPr>
        <w:t>A avaliação da execução do objeto utilizará o disposto neste item;</w:t>
      </w:r>
    </w:p>
    <w:p w14:paraId="3BEC21D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Será indicada a retenção ou glosa no pagamento, proporcional à irregularidade verificada, sem prejuízo das sanções cabíveis, caso se constate que a Contratada:</w:t>
      </w:r>
    </w:p>
    <w:p w14:paraId="6CDBBECC"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color w:val="000000" w:themeColor="text1"/>
        </w:rPr>
        <w:t>não produzir os resultados acordados,</w:t>
      </w:r>
    </w:p>
    <w:p w14:paraId="45339C0F"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color w:val="000000" w:themeColor="text1"/>
        </w:rPr>
        <w:t>deixar de executar, ou não executar com a qualidade mínima exigida as atividades contratadas; ou</w:t>
      </w:r>
    </w:p>
    <w:p w14:paraId="67F6C057"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color w:val="000000" w:themeColor="text1"/>
        </w:rPr>
        <w:t>deixar de utilizar materiais e recursos humanos exigidos para a execução do serviço, ou utilizá-los com qualidade ou quantidade inferior à demandada.</w:t>
      </w:r>
    </w:p>
    <w:p w14:paraId="003DC21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aferição da execução contratual para fins de pagamento considerará os seguintes critérios:</w:t>
      </w:r>
    </w:p>
    <w:p w14:paraId="5C4BC931"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quantidade de horas gastas para a realização dos serviços, aprovadas pelo fiscal;</w:t>
      </w:r>
    </w:p>
    <w:p w14:paraId="627238A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Não será feita a utilização do IMR para a avaliação da prestação dos serviços, por não ser aplicável ao caso.</w:t>
      </w:r>
    </w:p>
    <w:p w14:paraId="52F4AE2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aferição da execução contratual para fins de pagamento considerará os seguintes critérios:</w:t>
      </w:r>
    </w:p>
    <w:p w14:paraId="0FC999D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Ministrar as aulas conforme descrito no item 5.1.3 deste termo de referência</w:t>
      </w:r>
      <w:bookmarkEnd w:id="76"/>
      <w:r w:rsidRPr="005D06DC">
        <w:rPr>
          <w:color w:val="000000" w:themeColor="text1"/>
        </w:rPr>
        <w:t xml:space="preserve">, nos locais predefinidos pela secretaria de ação social. </w:t>
      </w:r>
    </w:p>
    <w:p w14:paraId="44204D49" w14:textId="77777777" w:rsidR="009D1674" w:rsidRPr="005D06DC" w:rsidRDefault="009D1674" w:rsidP="005D06DC">
      <w:pPr>
        <w:pStyle w:val="Nvel01-SemNumerao"/>
        <w:spacing w:before="0" w:after="0" w:line="360" w:lineRule="auto"/>
        <w:rPr>
          <w:color w:val="000000" w:themeColor="text1"/>
          <w:lang w:eastAsia="en-US"/>
        </w:rPr>
      </w:pPr>
      <w:r w:rsidRPr="005D06DC">
        <w:rPr>
          <w:color w:val="000000" w:themeColor="text1"/>
          <w:lang w:eastAsia="en-US"/>
        </w:rPr>
        <w:t xml:space="preserve">Do recebimento </w:t>
      </w:r>
    </w:p>
    <w:p w14:paraId="2641C47C"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3" w:anchor="art140" w:history="1">
        <w:r w:rsidRPr="005D06DC">
          <w:rPr>
            <w:color w:val="000000" w:themeColor="text1"/>
            <w:lang w:eastAsia="en-US"/>
          </w:rPr>
          <w:t>Art. 140, I, a, da Lei nº 14.133</w:t>
        </w:r>
      </w:hyperlink>
      <w:r w:rsidRPr="005D06DC">
        <w:rPr>
          <w:color w:val="000000" w:themeColor="text1"/>
          <w:lang w:eastAsia="en-US"/>
        </w:rPr>
        <w:t xml:space="preserve"> de 2021 e Arts. 22, X e 23, X do Decreto nº 11.246, de 2022).</w:t>
      </w:r>
    </w:p>
    <w:p w14:paraId="441B9027"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lastRenderedPageBreak/>
        <w:t>O prazo da disposição acima será contado do recebimento de comunicação de cobrança oriunda do contratado com a comprovação da prestação dos serviços a que se referem a parcela a ser paga.</w:t>
      </w:r>
    </w:p>
    <w:p w14:paraId="70761077"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 fiscal do contrato realizará o recebimento provisório do objeto do contrato mediante termo detalhado que comprove o cumprimento das exigências de caráter técnico e administrativo.</w:t>
      </w:r>
    </w:p>
    <w:p w14:paraId="7C629F6F"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Ao final de cada período de faturamento:</w:t>
      </w:r>
    </w:p>
    <w:p w14:paraId="6E8B6F6A"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763E2CB7"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Será considerado como ocorrido o recebimento provisório com a entrega do termo detalhado ou, em havendo mais de um a ser feito, com a entrega do último.</w:t>
      </w:r>
    </w:p>
    <w:p w14:paraId="4A466862"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A1F53D8"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6EE02995"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 recebimento provisório também ficará sujeito, quando cabível, à conclusão de todos os testes de campo e à entrega dos Manuais e Instruções exigíveis.</w:t>
      </w:r>
    </w:p>
    <w:p w14:paraId="28A82819"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5617215F"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50680EA1"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43061D84"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5D06DC">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44" w:anchor="art21">
        <w:r w:rsidRPr="005D06DC">
          <w:rPr>
            <w:rStyle w:val="Hyperlink"/>
            <w:color w:val="000000" w:themeColor="text1"/>
            <w:lang w:eastAsia="en-US"/>
          </w:rPr>
          <w:t>art. 21, VIII, Decreto nº 11.246, de 2022</w:t>
        </w:r>
      </w:hyperlink>
      <w:r w:rsidRPr="005D06DC">
        <w:rPr>
          <w:color w:val="000000" w:themeColor="text1"/>
          <w:lang w:eastAsia="en-US"/>
        </w:rPr>
        <w:t>).</w:t>
      </w:r>
    </w:p>
    <w:p w14:paraId="5CA7216D"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5D06DC">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12BA2F96"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Emitir Termo Detalhado para efeito de recebimento definitivo dos serviços prestados, com base nos relatórios e documentações apresentadas; e</w:t>
      </w:r>
    </w:p>
    <w:p w14:paraId="0BC050EE"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5D06DC">
        <w:rPr>
          <w:color w:val="000000" w:themeColor="text1"/>
          <w:lang w:eastAsia="en-US"/>
        </w:rPr>
        <w:lastRenderedPageBreak/>
        <w:t>Comunicar a empresa para que emita a Nota Fiscal ou Fatura, com o valor exato dimensionado pela fiscalização.</w:t>
      </w:r>
    </w:p>
    <w:p w14:paraId="6BED8038"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5D06DC">
        <w:rPr>
          <w:color w:val="000000" w:themeColor="text1"/>
          <w:lang w:eastAsia="en-US"/>
        </w:rPr>
        <w:t>Enviar a documentação pertinente ao setor de contratos para a formalização dos procedimentos de liquidação e pagamento, no valor dimensionado pela fiscalização e gestão.</w:t>
      </w:r>
    </w:p>
    <w:p w14:paraId="115CC24F"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 xml:space="preserve">No caso de controvérsia sobre a execução do objeto, quanto à dimensão, qualidade e quantidade, deverá ser observado o teor do </w:t>
      </w:r>
      <w:hyperlink r:id="rId45" w:anchor="art143">
        <w:r w:rsidRPr="005D06DC">
          <w:rPr>
            <w:rStyle w:val="Hyperlink"/>
            <w:color w:val="000000" w:themeColor="text1"/>
            <w:lang w:eastAsia="en-US"/>
          </w:rPr>
          <w:t>art. 143 da Lei nº 14.133, de 2021</w:t>
        </w:r>
      </w:hyperlink>
      <w:r w:rsidRPr="005D06DC">
        <w:rPr>
          <w:color w:val="000000" w:themeColor="text1"/>
          <w:lang w:eastAsia="en-US"/>
        </w:rPr>
        <w:t>, comunicando-se à empresa para emissão de Nota Fiscal no que pertine à parcela incontroversa da execução do objeto, para efeito de liquidação e pagamento.</w:t>
      </w:r>
    </w:p>
    <w:p w14:paraId="2E96FBC9"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Nenhum prazo de recebimento ocorrerá enquanto pendente a solução, pelo contratado, de inconsistências verificadas na execução do objeto ou no instrumento de cobrança.</w:t>
      </w:r>
    </w:p>
    <w:p w14:paraId="71461280"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2840B974"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Liquidação</w:t>
      </w:r>
    </w:p>
    <w:p w14:paraId="561761D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Recebida a Nota Fiscal ou documento de cobrança equivalente, correrá o prazo de dez dias úteis para fins de liquidação, na forma desta seção, prorrogáveis por igual período.</w:t>
      </w:r>
    </w:p>
    <w:p w14:paraId="5A1178F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6" w:anchor="art75">
        <w:r w:rsidRPr="005D06DC">
          <w:rPr>
            <w:rStyle w:val="Hyperlink"/>
            <w:color w:val="000000" w:themeColor="text1"/>
          </w:rPr>
          <w:t>inciso II do art. 75 da Lei nº 14.133, de 2021</w:t>
        </w:r>
      </w:hyperlink>
    </w:p>
    <w:p w14:paraId="6B5B030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Para fins de liquidação, o setor competente deve verificar se a Nota Fiscal ou Fatura apresentada expressa os elementos necessários e essenciais do documento, tais como:</w:t>
      </w:r>
    </w:p>
    <w:p w14:paraId="1D903F8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 xml:space="preserve"> o prazo de validade;</w:t>
      </w:r>
    </w:p>
    <w:p w14:paraId="41E2983B"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 xml:space="preserve"> a data da emissão;</w:t>
      </w:r>
    </w:p>
    <w:p w14:paraId="2CF6D604"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 xml:space="preserve"> os dados do contrato e do órgão contratante;</w:t>
      </w:r>
    </w:p>
    <w:p w14:paraId="147D3557"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 xml:space="preserve"> o período respectivo de execução do contrato;</w:t>
      </w:r>
    </w:p>
    <w:p w14:paraId="227414F0"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 xml:space="preserve"> o valor a pagar; e</w:t>
      </w:r>
    </w:p>
    <w:p w14:paraId="5A53F5DB"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 xml:space="preserve"> eventual destaque do valor de retenções tributárias cabíveis.</w:t>
      </w:r>
    </w:p>
    <w:p w14:paraId="620BB503"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762C27D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1701C864" w14:textId="77777777" w:rsidR="009D1674" w:rsidRPr="005D06DC" w:rsidRDefault="009D1674" w:rsidP="005D06DC">
      <w:pPr>
        <w:pStyle w:val="Nivel2"/>
        <w:spacing w:before="0" w:after="0" w:line="360" w:lineRule="auto"/>
        <w:ind w:left="0" w:firstLine="0"/>
        <w:rPr>
          <w:color w:val="000000" w:themeColor="text1"/>
        </w:rPr>
      </w:pPr>
      <w:bookmarkStart w:id="77" w:name="_Hlk161064516"/>
      <w:bookmarkStart w:id="78" w:name="_Int_T4XqlsQA"/>
      <w:r w:rsidRPr="005D06DC">
        <w:rPr>
          <w:color w:val="000000" w:themeColor="text1"/>
        </w:rPr>
        <w:t>A Administração deverá realizar consulta aos sítios eletrônicos oficiais para:</w:t>
      </w:r>
    </w:p>
    <w:p w14:paraId="3A7150E9"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verificar a manutenção das condições de habilitação exigidas no edital;</w:t>
      </w:r>
    </w:p>
    <w:p w14:paraId="2839D768"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identificar possível razão que impeça a participação em licitação, no âmbito do órgão ou entidade, proibição de contratar com o Poder Público, bem como ocorrências impeditivas indiretas</w:t>
      </w:r>
      <w:bookmarkEnd w:id="77"/>
      <w:r w:rsidRPr="005D06DC">
        <w:rPr>
          <w:color w:val="000000" w:themeColor="text1"/>
        </w:rPr>
        <w:t>.</w:t>
      </w:r>
      <w:bookmarkEnd w:id="78"/>
    </w:p>
    <w:p w14:paraId="4E0985AD" w14:textId="77777777" w:rsidR="009D1674" w:rsidRPr="005D06DC" w:rsidRDefault="009D1674" w:rsidP="005D06DC">
      <w:pPr>
        <w:pStyle w:val="Nivel2"/>
        <w:spacing w:before="0" w:after="0" w:line="360" w:lineRule="auto"/>
        <w:ind w:left="0" w:firstLine="0"/>
        <w:rPr>
          <w:color w:val="000000" w:themeColor="text1"/>
        </w:rPr>
      </w:pPr>
      <w:bookmarkStart w:id="79" w:name="_Hlk161064567"/>
      <w:r w:rsidRPr="005D06DC">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9"/>
      <w:r w:rsidRPr="005D06DC">
        <w:rPr>
          <w:color w:val="000000" w:themeColor="text1"/>
        </w:rPr>
        <w:t xml:space="preserve"> do contratante.</w:t>
      </w:r>
    </w:p>
    <w:p w14:paraId="5E5A0FF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lastRenderedPageBreak/>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402379EE"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2C097B53"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02CCED28"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Prazo de pagamento</w:t>
      </w:r>
    </w:p>
    <w:p w14:paraId="0AB2CE62"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pagamento será efetuado no prazo máximo de até trinta dias consecutivos, contados da finalização da liquidação da despesa, conforme seção anterior.</w:t>
      </w:r>
    </w:p>
    <w:p w14:paraId="08A4379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1EF51F85"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Forma de pagamento</w:t>
      </w:r>
    </w:p>
    <w:p w14:paraId="3CC6F814"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pagamento será realizado através de ordem bancária, para crédito em banco, agência e conta corrente indicados pelo contratado.</w:t>
      </w:r>
    </w:p>
    <w:p w14:paraId="3827E42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Será considerada data do pagamento o dia em que constar como emitida a ordem bancária para pagamento.</w:t>
      </w:r>
    </w:p>
    <w:p w14:paraId="6D6820DA"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Quando do pagamento, será efetuada a retenção tributária prevista na legislação aplicável.</w:t>
      </w:r>
    </w:p>
    <w:p w14:paraId="4EC13AFD"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5D06DC">
        <w:rPr>
          <w:color w:val="000000" w:themeColor="text1"/>
          <w:lang w:eastAsia="en-US"/>
        </w:rPr>
        <w:t>Independentemente do percentual de tributo inserido na planilha, quando houver, serão retidos na fonte, quando da realização do pagamento, os percentuais estabelecidos na legislação vigente.</w:t>
      </w:r>
    </w:p>
    <w:p w14:paraId="6600D60C" w14:textId="77777777" w:rsidR="009D1674" w:rsidRPr="005D06DC" w:rsidRDefault="009D1674" w:rsidP="005D06DC">
      <w:pPr>
        <w:pStyle w:val="Nivel2"/>
        <w:spacing w:before="0" w:after="0" w:line="360" w:lineRule="auto"/>
        <w:ind w:left="0" w:firstLine="0"/>
        <w:rPr>
          <w:color w:val="000000" w:themeColor="text1"/>
          <w:lang w:eastAsia="en-US"/>
        </w:rPr>
      </w:pPr>
      <w:r w:rsidRPr="005D06DC">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92077E8" w14:textId="77777777" w:rsidR="009D1674" w:rsidRPr="005D06DC" w:rsidRDefault="009D1674" w:rsidP="005D06DC">
      <w:pPr>
        <w:pStyle w:val="Nvel1-SemNum"/>
        <w:spacing w:before="0" w:line="360" w:lineRule="auto"/>
        <w:rPr>
          <w:color w:val="000000" w:themeColor="text1"/>
        </w:rPr>
      </w:pPr>
      <w:r w:rsidRPr="005D06DC">
        <w:rPr>
          <w:color w:val="000000" w:themeColor="text1"/>
        </w:rPr>
        <w:t>Antecipação de pagamento</w:t>
      </w:r>
    </w:p>
    <w:p w14:paraId="7DA4C82F"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É admitida a previsão de pagamento com antecedência à execução do objeto contratual nas seguintes hipóteses, desde que represente condição indispensável para obter o bem ou assegurar a prestação do serviço, de acordo com o Art. 145 da Lei 14.133/2021:</w:t>
      </w:r>
    </w:p>
    <w:p w14:paraId="35A0A92A" w14:textId="77777777" w:rsidR="009D1674" w:rsidRPr="005D06DC" w:rsidRDefault="009D1674" w:rsidP="005D06DC">
      <w:pPr>
        <w:pStyle w:val="Nivel2"/>
        <w:numPr>
          <w:ilvl w:val="0"/>
          <w:numId w:val="0"/>
        </w:numPr>
        <w:spacing w:before="0" w:after="0" w:line="360" w:lineRule="auto"/>
        <w:ind w:left="284" w:firstLine="425"/>
        <w:rPr>
          <w:color w:val="000000" w:themeColor="text1"/>
        </w:rPr>
      </w:pPr>
      <w:r w:rsidRPr="005D06DC">
        <w:rPr>
          <w:color w:val="000000" w:themeColor="text1"/>
        </w:rPr>
        <w:t>7.35.1. quando houver pagamento de parcelas de despesas com serviços já prestados ou com fornecimento de bens já entregues;</w:t>
      </w:r>
    </w:p>
    <w:p w14:paraId="6F866DEC" w14:textId="77777777" w:rsidR="009D1674" w:rsidRPr="005D06DC" w:rsidRDefault="009D1674" w:rsidP="005D06DC">
      <w:pPr>
        <w:pStyle w:val="Nivel2"/>
        <w:numPr>
          <w:ilvl w:val="0"/>
          <w:numId w:val="0"/>
        </w:numPr>
        <w:spacing w:before="0" w:after="0" w:line="360" w:lineRule="auto"/>
        <w:ind w:left="284" w:firstLine="425"/>
        <w:rPr>
          <w:color w:val="000000" w:themeColor="text1"/>
        </w:rPr>
      </w:pPr>
      <w:r w:rsidRPr="005D06DC">
        <w:rPr>
          <w:color w:val="000000" w:themeColor="text1"/>
        </w:rPr>
        <w:t>7.35.2. quando representar condição indispensável para obtenção do bem ou para assegurar a prestação do serviço, nos termos de regulamento e desde que previsto no edital ou no instrumento contratual;</w:t>
      </w:r>
    </w:p>
    <w:p w14:paraId="1333E362" w14:textId="77777777" w:rsidR="009D1674" w:rsidRPr="005D06DC" w:rsidRDefault="009D1674" w:rsidP="005D06DC">
      <w:pPr>
        <w:pStyle w:val="Nivel2"/>
        <w:numPr>
          <w:ilvl w:val="0"/>
          <w:numId w:val="0"/>
        </w:numPr>
        <w:spacing w:before="0" w:after="0" w:line="360" w:lineRule="auto"/>
        <w:ind w:left="284" w:firstLine="425"/>
        <w:rPr>
          <w:color w:val="000000" w:themeColor="text1"/>
        </w:rPr>
      </w:pPr>
      <w:r w:rsidRPr="005D06DC">
        <w:rPr>
          <w:color w:val="000000" w:themeColor="text1"/>
        </w:rPr>
        <w:t xml:space="preserve">   7.35.3. quando houver previsão de antecipação no edital ou instrumento convocatório, mediante justificativa técnica e econômica aprovada pela autoridade competente.</w:t>
      </w:r>
    </w:p>
    <w:p w14:paraId="48A6E8C3" w14:textId="77777777" w:rsidR="009D1674" w:rsidRPr="005D06DC" w:rsidRDefault="009D1674" w:rsidP="005D06DC">
      <w:pPr>
        <w:pStyle w:val="Nivel2"/>
        <w:numPr>
          <w:ilvl w:val="0"/>
          <w:numId w:val="0"/>
        </w:numPr>
        <w:spacing w:before="0" w:after="0" w:line="360" w:lineRule="auto"/>
        <w:rPr>
          <w:b/>
          <w:bCs/>
          <w:color w:val="000000" w:themeColor="text1"/>
        </w:rPr>
      </w:pPr>
      <w:r w:rsidRPr="005D06DC">
        <w:rPr>
          <w:b/>
          <w:bCs/>
          <w:color w:val="000000" w:themeColor="text1"/>
        </w:rPr>
        <w:t>Reajuste</w:t>
      </w:r>
    </w:p>
    <w:p w14:paraId="463C6997" w14:textId="77777777" w:rsidR="009D1674" w:rsidRPr="005D06DC" w:rsidRDefault="009D1674" w:rsidP="005D06DC">
      <w:pPr>
        <w:pStyle w:val="Nivel2"/>
        <w:spacing w:before="0" w:after="0" w:line="360" w:lineRule="auto"/>
        <w:ind w:left="0" w:firstLine="0"/>
        <w:rPr>
          <w:color w:val="000000" w:themeColor="text1"/>
        </w:rPr>
      </w:pPr>
      <w:bookmarkStart w:id="80" w:name="_Hlk169693537"/>
      <w:r w:rsidRPr="005D06DC">
        <w:rPr>
          <w:color w:val="000000" w:themeColor="text1"/>
        </w:rPr>
        <w:t>Os preços inicialmente contratados são fixos e irreajustáveis no prazo de um ano contado da data de assinatura do contrato.</w:t>
      </w:r>
    </w:p>
    <w:bookmarkEnd w:id="80"/>
    <w:p w14:paraId="16AB9D2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lastRenderedPageBreak/>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50B885BB"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Nos reajustes subsequentes ao primeiro, o interregno mínimo de um ano será contado a partir dos efeitos financeiros do último reajuste.</w:t>
      </w:r>
    </w:p>
    <w:p w14:paraId="51EF4959"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63DDC32E"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Nas aferições finais, o(s) índice(s) utilizado(s) para reajuste será(ão), obrigatoriamente, o(s) definitivo(s).</w:t>
      </w:r>
    </w:p>
    <w:p w14:paraId="4D95B279"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Caso o(s) índice(s) estabelecido(s) para reajustamento venha(m) a ser extinto(s) ou de qualquer forma não possa(m) mais ser utilizado(s), será(ão) adotado(s), em substituição, o(s) que vier(em) a ser determinado(s) pela legislação então em vigor.</w:t>
      </w:r>
    </w:p>
    <w:p w14:paraId="02ECA1FB"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Na ausência de previsão legal quanto ao índice substituto, as partes elegerão novo índice oficial, para reajustamento do preço do valor remanescente, por meio de termo aditivo.</w:t>
      </w:r>
    </w:p>
    <w:p w14:paraId="4B0EBB60"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O reajuste será realizado por apostilamento.</w:t>
      </w:r>
    </w:p>
    <w:p w14:paraId="0F373DA1" w14:textId="77777777" w:rsidR="009D1674" w:rsidRPr="005D06DC" w:rsidRDefault="009D1674" w:rsidP="005D06DC">
      <w:pPr>
        <w:pStyle w:val="Nivel01"/>
        <w:numPr>
          <w:ilvl w:val="0"/>
          <w:numId w:val="0"/>
        </w:numPr>
        <w:spacing w:before="0" w:line="360" w:lineRule="auto"/>
        <w:rPr>
          <w:color w:val="000000" w:themeColor="text1"/>
        </w:rPr>
      </w:pPr>
      <w:r w:rsidRPr="005D06DC">
        <w:rPr>
          <w:color w:val="000000" w:themeColor="text1"/>
        </w:rPr>
        <w:t>Cessão de crédito</w:t>
      </w:r>
    </w:p>
    <w:p w14:paraId="5543F53F" w14:textId="77777777" w:rsidR="009D1674" w:rsidRPr="005D06DC" w:rsidRDefault="009D1674" w:rsidP="005D06DC">
      <w:pPr>
        <w:pStyle w:val="Nvel2-Red"/>
        <w:spacing w:before="0" w:after="0" w:line="360" w:lineRule="auto"/>
        <w:ind w:left="0" w:firstLine="0"/>
        <w:rPr>
          <w:i w:val="0"/>
          <w:iCs w:val="0"/>
          <w:color w:val="000000" w:themeColor="text1"/>
        </w:rPr>
      </w:pPr>
      <w:r w:rsidRPr="005D06DC">
        <w:rPr>
          <w:i w:val="0"/>
          <w:iCs w:val="0"/>
          <w:color w:val="000000" w:themeColor="text1"/>
        </w:rPr>
        <w:t>Não se aplica.</w:t>
      </w:r>
    </w:p>
    <w:p w14:paraId="2B244EB9" w14:textId="77777777" w:rsidR="009D1674" w:rsidRPr="005D06DC" w:rsidRDefault="009D1674" w:rsidP="005D06DC">
      <w:pPr>
        <w:pStyle w:val="Nivel01"/>
        <w:spacing w:before="0" w:line="360" w:lineRule="auto"/>
        <w:rPr>
          <w:color w:val="000000" w:themeColor="text1"/>
        </w:rPr>
      </w:pPr>
      <w:r w:rsidRPr="005D06DC">
        <w:rPr>
          <w:color w:val="000000" w:themeColor="text1"/>
        </w:rPr>
        <w:t>INFRAÇÕES E SANÇÕES ADMINISTRATIVAS</w:t>
      </w:r>
    </w:p>
    <w:p w14:paraId="2AECEB12"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Comete </w:t>
      </w:r>
      <w:r w:rsidRPr="005D06DC">
        <w:rPr>
          <w:color w:val="000000" w:themeColor="text1"/>
        </w:rPr>
        <w:t>infração</w:t>
      </w:r>
      <w:r w:rsidRPr="005D06DC">
        <w:rPr>
          <w:rStyle w:val="normaltextrun"/>
          <w:color w:val="000000" w:themeColor="text1"/>
        </w:rPr>
        <w:t xml:space="preserve"> administrativa, nos termos da Lei nº 14.133, de 2021, o Contratado que:</w:t>
      </w:r>
    </w:p>
    <w:p w14:paraId="5E02DF8A"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der causa à inexecução parcial do contrato;</w:t>
      </w:r>
    </w:p>
    <w:p w14:paraId="2F468E58"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40CF9E4F"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der causa à inexecução total do contrato;</w:t>
      </w:r>
    </w:p>
    <w:p w14:paraId="77F91C74"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ensejar o retardamento da execução ou da entrega do objeto da contratação sem motivo justificado;</w:t>
      </w:r>
    </w:p>
    <w:p w14:paraId="2AC59397"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apresentar documentação falsa ou prestar declaração falsa durante a execução do contrato;</w:t>
      </w:r>
    </w:p>
    <w:p w14:paraId="78BBCEA9"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praticar ato fraudulento na execução do contrato;</w:t>
      </w:r>
    </w:p>
    <w:p w14:paraId="57F41C2F"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comportar-se de modo inidôneo ou cometer fraude de qualquer natureza;</w:t>
      </w:r>
    </w:p>
    <w:p w14:paraId="4AEA1B67" w14:textId="77777777" w:rsidR="009D1674" w:rsidRPr="005D06DC" w:rsidRDefault="009D1674" w:rsidP="005D06DC">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06DC">
        <w:rPr>
          <w:rStyle w:val="normaltextrun"/>
          <w:rFonts w:ascii="Arial" w:hAnsi="Arial" w:cs="Arial"/>
          <w:color w:val="000000" w:themeColor="text1"/>
          <w:sz w:val="20"/>
          <w:szCs w:val="20"/>
        </w:rPr>
        <w:t>praticar ato lesivo previsto no art. 5º da Lei nº 12.846, de 1º de agosto de 2013.</w:t>
      </w:r>
    </w:p>
    <w:p w14:paraId="122A2094" w14:textId="77777777" w:rsidR="009D1674" w:rsidRPr="005D06DC" w:rsidRDefault="009D1674" w:rsidP="005D06DC">
      <w:pPr>
        <w:pStyle w:val="Nivel2"/>
        <w:tabs>
          <w:tab w:val="left" w:pos="0"/>
        </w:tabs>
        <w:spacing w:before="0" w:after="0" w:line="360" w:lineRule="auto"/>
        <w:ind w:left="0" w:firstLine="0"/>
        <w:rPr>
          <w:rStyle w:val="normaltextrun"/>
          <w:color w:val="000000" w:themeColor="text1"/>
        </w:rPr>
      </w:pPr>
      <w:r w:rsidRPr="005D06DC">
        <w:rPr>
          <w:rStyle w:val="normaltextrun"/>
          <w:color w:val="000000" w:themeColor="text1"/>
        </w:rPr>
        <w:t xml:space="preserve">Serão </w:t>
      </w:r>
      <w:r w:rsidRPr="005D06DC">
        <w:rPr>
          <w:color w:val="000000" w:themeColor="text1"/>
        </w:rPr>
        <w:t>aplicadas</w:t>
      </w:r>
      <w:r w:rsidRPr="005D06DC">
        <w:rPr>
          <w:rStyle w:val="normaltextrun"/>
          <w:color w:val="000000" w:themeColor="text1"/>
        </w:rPr>
        <w:t xml:space="preserve"> ao Contratado que incorrer nas infrações acima descritas as seguintes sanções:</w:t>
      </w:r>
    </w:p>
    <w:p w14:paraId="75307F4A"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rStyle w:val="normaltextrun"/>
          <w:color w:val="000000" w:themeColor="text1"/>
        </w:rPr>
      </w:pPr>
      <w:r w:rsidRPr="005D06DC">
        <w:rPr>
          <w:rStyle w:val="normaltextrun"/>
          <w:color w:val="000000" w:themeColor="text1"/>
        </w:rPr>
        <w:t>Advertência, quando o Contratado der causa à inexecução parcial do contrato, sempre que não se justificar a imposição de penalidade mais grave;</w:t>
      </w:r>
    </w:p>
    <w:p w14:paraId="60903C8E"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rStyle w:val="normaltextrun"/>
          <w:color w:val="000000" w:themeColor="text1"/>
        </w:rPr>
      </w:pPr>
      <w:r w:rsidRPr="005D06DC">
        <w:rPr>
          <w:rStyle w:val="normaltextrun"/>
          <w:color w:val="000000" w:themeColor="text1"/>
        </w:rPr>
        <w:t>Impedimento de licitar e contratar, quando praticadas as condutas descritas nas alíneas “b”, “c” e “d” do subitem acima, sempre que não se justificar a imposição de penalidade mais grave;</w:t>
      </w:r>
    </w:p>
    <w:p w14:paraId="18700B66"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rStyle w:val="eop"/>
          <w:color w:val="000000" w:themeColor="text1"/>
        </w:rPr>
      </w:pPr>
      <w:r w:rsidRPr="005D06DC">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1D720C8B"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t>Multa:</w:t>
      </w:r>
    </w:p>
    <w:p w14:paraId="3B57E4B9"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color w:val="000000" w:themeColor="text1"/>
        </w:rPr>
        <w:t>Moratória, para as infrações descritas no item “d”, de 0,05% (zero vírgula zero cinco por cento) por dia de atraso injustificado sobre o valor da parcela inadimplida, até o limite de 60 (sessenta) dias;</w:t>
      </w:r>
    </w:p>
    <w:p w14:paraId="35EE57D6"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rStyle w:val="normaltextrun"/>
          <w:color w:val="000000" w:themeColor="text1"/>
        </w:rPr>
      </w:pPr>
      <w:r w:rsidRPr="005D06DC">
        <w:rPr>
          <w:rStyle w:val="normaltextrun"/>
          <w:color w:val="000000" w:themeColor="text1"/>
        </w:rPr>
        <w:lastRenderedPageBreak/>
        <w:t>Moratória de 0,07% (sete centésimos por cento) por dia de atraso injustificado sobre o valor total do contrato, até o máximo de 2% (dois por cento), pela inobservância do prazo fixado para apresentação, suplementação ou reposição da garantia;</w:t>
      </w:r>
    </w:p>
    <w:p w14:paraId="13AC834A" w14:textId="77777777" w:rsidR="009D1674" w:rsidRPr="005D06DC" w:rsidRDefault="009D1674" w:rsidP="005D06DC">
      <w:pPr>
        <w:pStyle w:val="Nivel5"/>
        <w:tabs>
          <w:tab w:val="left" w:pos="1418"/>
          <w:tab w:val="left" w:pos="1560"/>
        </w:tabs>
        <w:spacing w:before="0" w:after="0" w:line="360" w:lineRule="auto"/>
        <w:ind w:left="851"/>
        <w:rPr>
          <w:color w:val="000000" w:themeColor="text1"/>
        </w:rPr>
      </w:pPr>
      <w:r w:rsidRPr="005D06DC">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5C35597D"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rStyle w:val="normaltextrun"/>
          <w:color w:val="000000" w:themeColor="text1"/>
        </w:rPr>
        <w:t>Compensatória, para as infrações descritas acima alíneas “e” a “h” de 0,5% (zero virgula por cento) a 1,00% (um por cento) do valor da contratação.</w:t>
      </w:r>
    </w:p>
    <w:p w14:paraId="05B705AD"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rStyle w:val="normaltextrun"/>
          <w:color w:val="000000" w:themeColor="text1"/>
        </w:rPr>
        <w:t>Compensatória, para a inexecução total do contrato prevista acima na alínea “c”, de 2,00% (dois por cento) a 5,00% (cinco por cento) do valor da contratação.</w:t>
      </w:r>
    </w:p>
    <w:p w14:paraId="59617B96"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rStyle w:val="normaltextrun"/>
          <w:color w:val="000000" w:themeColor="text1"/>
        </w:rPr>
        <w:t>Compensatória, para a infração descrita acima na alínea “b”, de 1,00% (um por cento) a 3,00% (três por cento) do valor da contratação.</w:t>
      </w:r>
    </w:p>
    <w:p w14:paraId="0BCF1D1C"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bookmarkStart w:id="81" w:name="_Hlk175669195"/>
      <w:r w:rsidRPr="005D06DC">
        <w:rPr>
          <w:rStyle w:val="normaltextrun"/>
          <w:color w:val="000000" w:themeColor="text1"/>
        </w:rPr>
        <w:t>Compensatória, em substituição à multa moratória para a infração descrita acima na alínea “d”, de 0,5% (zero virgula por cento) a 1,00% (um por cento) do valor da contratação.</w:t>
      </w:r>
    </w:p>
    <w:bookmarkEnd w:id="81"/>
    <w:p w14:paraId="239C7911" w14:textId="77777777" w:rsidR="009D1674" w:rsidRPr="005D06DC" w:rsidRDefault="009D1674" w:rsidP="005D06DC">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5D06DC">
        <w:rPr>
          <w:rStyle w:val="normaltextrun"/>
          <w:color w:val="000000" w:themeColor="text1"/>
        </w:rPr>
        <w:t>Compensatória, para a infração descrita acima na alínea “a”, de 1,00% (um por cento) a 2,00% (dois por cento) do valor da contratação.</w:t>
      </w:r>
    </w:p>
    <w:p w14:paraId="44DD3600"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A aplicação das sanções previstas neste </w:t>
      </w:r>
      <w:r w:rsidRPr="005D06DC">
        <w:rPr>
          <w:color w:val="000000" w:themeColor="text1"/>
        </w:rPr>
        <w:t xml:space="preserve">Termo de Referência </w:t>
      </w:r>
      <w:r w:rsidRPr="005D06DC">
        <w:rPr>
          <w:rStyle w:val="normaltextrun"/>
          <w:color w:val="000000" w:themeColor="text1"/>
        </w:rPr>
        <w:t>não exclui, em hipótese alguma, a obrigação de reparação integral do dano causado ao Contratante.</w:t>
      </w:r>
    </w:p>
    <w:p w14:paraId="756D7A02"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Todas as sanções previstas neste </w:t>
      </w:r>
      <w:r w:rsidRPr="005D06DC">
        <w:rPr>
          <w:color w:val="000000" w:themeColor="text1"/>
        </w:rPr>
        <w:t>Termo de Referência</w:t>
      </w:r>
      <w:r w:rsidRPr="005D06DC">
        <w:rPr>
          <w:rStyle w:val="normaltextrun"/>
          <w:color w:val="000000" w:themeColor="text1"/>
        </w:rPr>
        <w:t xml:space="preserve"> poderão ser aplicadas cumulativamente com a multa.</w:t>
      </w:r>
    </w:p>
    <w:p w14:paraId="03EEA108"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 xml:space="preserve">Antes da aplicação da </w:t>
      </w:r>
      <w:r w:rsidRPr="005D06DC">
        <w:rPr>
          <w:rStyle w:val="normaltextrun"/>
          <w:color w:val="000000" w:themeColor="text1"/>
        </w:rPr>
        <w:t>multa</w:t>
      </w:r>
      <w:r w:rsidRPr="005D06DC">
        <w:rPr>
          <w:color w:val="000000" w:themeColor="text1"/>
        </w:rPr>
        <w:t xml:space="preserve"> será facultada a defesa do interessado no prazo de 15 (quinze) dias úteis, contado da data de sua intimação</w:t>
      </w:r>
      <w:r w:rsidRPr="005D06DC">
        <w:rPr>
          <w:rStyle w:val="normaltextrun"/>
          <w:color w:val="000000" w:themeColor="text1"/>
        </w:rPr>
        <w:t>.</w:t>
      </w:r>
    </w:p>
    <w:p w14:paraId="74A45E95"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Se a multa aplicada e as indenizações cabíveis forem superiores ao valor do pagamento </w:t>
      </w:r>
      <w:r w:rsidRPr="005D06DC">
        <w:rPr>
          <w:color w:val="000000" w:themeColor="text1"/>
        </w:rPr>
        <w:t>eventualmente</w:t>
      </w:r>
      <w:r w:rsidRPr="005D06DC">
        <w:rPr>
          <w:rStyle w:val="normaltextrun"/>
          <w:color w:val="000000" w:themeColor="text1"/>
        </w:rPr>
        <w:t xml:space="preserve"> devido pelo Contratante ao Contratado, além da perda desse valor, a diferença será descontada da garantia prestada ou será cobrada judicialmente.</w:t>
      </w:r>
    </w:p>
    <w:p w14:paraId="60CD808C"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A multa poderá ser recolhida </w:t>
      </w:r>
      <w:r w:rsidRPr="005D06DC">
        <w:rPr>
          <w:color w:val="000000" w:themeColor="text1"/>
        </w:rPr>
        <w:t>administrativamente</w:t>
      </w:r>
      <w:r w:rsidRPr="005D06DC">
        <w:rPr>
          <w:rStyle w:val="normaltextrun"/>
          <w:color w:val="000000" w:themeColor="text1"/>
        </w:rPr>
        <w:t xml:space="preserve"> no prazo máximo de 30 (trinta) dias, a contar da data do recebimento da comunicação enviada pela autoridade competente.</w:t>
      </w:r>
    </w:p>
    <w:p w14:paraId="46C975F7" w14:textId="77777777" w:rsidR="009D1674" w:rsidRPr="005D06DC" w:rsidRDefault="009D1674" w:rsidP="005D06DC">
      <w:pPr>
        <w:pStyle w:val="Nivel2"/>
        <w:tabs>
          <w:tab w:val="left" w:pos="0"/>
        </w:tabs>
        <w:spacing w:before="0" w:after="0" w:line="360" w:lineRule="auto"/>
        <w:ind w:left="0" w:firstLine="0"/>
        <w:rPr>
          <w:rStyle w:val="eop"/>
          <w:color w:val="000000" w:themeColor="text1"/>
        </w:rPr>
      </w:pPr>
      <w:r w:rsidRPr="005D06DC">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39BF6F47"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rStyle w:val="eop"/>
          <w:color w:val="000000" w:themeColor="text1"/>
        </w:rPr>
      </w:pPr>
      <w:r w:rsidRPr="005D06DC">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001CDBE0"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t>Os endereços de e-mail informados na proposta comercial e/ou cadastrados no Sicaf serão considerados de uso contínuo da empresa, não cabendo alegação de desconhecimento das comunicações a eles comprovadamente enviadas.</w:t>
      </w:r>
    </w:p>
    <w:p w14:paraId="6E2BD51F"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Na aplicação </w:t>
      </w:r>
      <w:r w:rsidRPr="005D06DC">
        <w:rPr>
          <w:color w:val="000000" w:themeColor="text1"/>
        </w:rPr>
        <w:t>das</w:t>
      </w:r>
      <w:r w:rsidRPr="005D06DC">
        <w:rPr>
          <w:rStyle w:val="normaltextrun"/>
          <w:color w:val="000000" w:themeColor="text1"/>
        </w:rPr>
        <w:t xml:space="preserve"> sanções serão considerados:</w:t>
      </w:r>
    </w:p>
    <w:p w14:paraId="229C01A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t>a natureza e a gravidade da infração cometida;</w:t>
      </w:r>
    </w:p>
    <w:p w14:paraId="55F8EBA4"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lastRenderedPageBreak/>
        <w:t>as peculiaridades do caso concreto;</w:t>
      </w:r>
    </w:p>
    <w:p w14:paraId="4974C958"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t>as circunstâncias agravantes ou atenuantes;</w:t>
      </w:r>
    </w:p>
    <w:p w14:paraId="205D1BD9"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t>os danos que dela provierem para o Contratante; e</w:t>
      </w:r>
    </w:p>
    <w:p w14:paraId="2F02165F"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rStyle w:val="normaltextrun"/>
          <w:color w:val="000000" w:themeColor="text1"/>
        </w:rPr>
        <w:t>a implantação ou o aperfeiçoamento de programa de integridade, conforme normas e orientações dos órgãos de controle.</w:t>
      </w:r>
    </w:p>
    <w:p w14:paraId="7E20F960"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Os atos previstos como infrações administrativas na Lei nº 14.133, de 2021, ou em outras leis de licitações e contratos da </w:t>
      </w:r>
      <w:r w:rsidRPr="005D06DC">
        <w:rPr>
          <w:color w:val="000000" w:themeColor="text1"/>
        </w:rPr>
        <w:t>Administração</w:t>
      </w:r>
      <w:r w:rsidRPr="005D06DC">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520BC0EC"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5D06DC">
        <w:rPr>
          <w:color w:val="000000" w:themeColor="text1"/>
        </w:rPr>
        <w:t>neste Termo de Referência</w:t>
      </w:r>
      <w:r w:rsidRPr="005D06DC">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27F5110D"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rStyle w:val="normaltextrun"/>
          <w:color w:val="000000" w:themeColor="text1"/>
        </w:rPr>
        <w:t xml:space="preserve">O Contratante deverá, no prazo máximo de 15 (quinze) dias úteis, contado da data de aplicação da sanção, </w:t>
      </w:r>
      <w:r w:rsidRPr="005D06DC">
        <w:rPr>
          <w:color w:val="000000" w:themeColor="text1"/>
        </w:rPr>
        <w:t>informar</w:t>
      </w:r>
      <w:r w:rsidRPr="005D06DC">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7F9BE81A" w14:textId="77777777" w:rsidR="009D1674" w:rsidRPr="005D06DC" w:rsidRDefault="009D1674" w:rsidP="005D06DC">
      <w:pPr>
        <w:pStyle w:val="Nivel2"/>
        <w:tabs>
          <w:tab w:val="left" w:pos="0"/>
        </w:tabs>
        <w:spacing w:before="0" w:after="0" w:line="360" w:lineRule="auto"/>
        <w:ind w:left="0" w:firstLine="0"/>
        <w:rPr>
          <w:rStyle w:val="normaltextrun"/>
          <w:color w:val="000000" w:themeColor="text1"/>
        </w:rPr>
      </w:pPr>
      <w:r w:rsidRPr="005D06DC">
        <w:rPr>
          <w:rStyle w:val="normaltextrun"/>
          <w:color w:val="000000" w:themeColor="text1"/>
        </w:rPr>
        <w:t xml:space="preserve">As sanções de impedimento de licitar e contratar e declaração de inidoneidade para licitar ou contratar são passíveis </w:t>
      </w:r>
      <w:r w:rsidRPr="005D06DC">
        <w:rPr>
          <w:color w:val="000000" w:themeColor="text1"/>
        </w:rPr>
        <w:t>de</w:t>
      </w:r>
      <w:r w:rsidRPr="005D06DC">
        <w:rPr>
          <w:rStyle w:val="normaltextrun"/>
          <w:color w:val="000000" w:themeColor="text1"/>
        </w:rPr>
        <w:t xml:space="preserve"> reabilitação na forma do art. 163 da Lei nº 14.133, de 2021.</w:t>
      </w:r>
    </w:p>
    <w:p w14:paraId="1B24191F"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Os</w:t>
      </w:r>
      <w:r w:rsidRPr="005D06DC">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52E46E7C" w14:textId="77777777" w:rsidR="009D1674" w:rsidRPr="005D06DC" w:rsidRDefault="009D1674" w:rsidP="005D06DC">
      <w:pPr>
        <w:pStyle w:val="Nivel01"/>
        <w:spacing w:before="0" w:line="360" w:lineRule="auto"/>
        <w:rPr>
          <w:rFonts w:eastAsia="Calibri"/>
          <w:color w:val="000000" w:themeColor="text1"/>
        </w:rPr>
      </w:pPr>
      <w:r w:rsidRPr="005D06DC">
        <w:rPr>
          <w:color w:val="000000" w:themeColor="text1"/>
        </w:rPr>
        <w:t>FORMA E CRITÉRIOS DE SELEÇÃO DO FORNECEDOR E REGIME DE EXECUÇÃO</w:t>
      </w:r>
    </w:p>
    <w:p w14:paraId="206F7C0A" w14:textId="77777777" w:rsidR="009D1674" w:rsidRPr="005D06DC" w:rsidRDefault="009D1674" w:rsidP="005D06DC">
      <w:pPr>
        <w:pStyle w:val="Nvel01-SemNumerao"/>
        <w:spacing w:before="0" w:after="0" w:line="360" w:lineRule="auto"/>
        <w:rPr>
          <w:rFonts w:eastAsiaTheme="minorEastAsia"/>
          <w:color w:val="000000" w:themeColor="text1"/>
        </w:rPr>
      </w:pPr>
      <w:r w:rsidRPr="005D06DC">
        <w:rPr>
          <w:color w:val="000000" w:themeColor="text1"/>
        </w:rPr>
        <w:t>Forma de seleção e critério de julgamento da proposta</w:t>
      </w:r>
    </w:p>
    <w:p w14:paraId="6FF6622C" w14:textId="77777777" w:rsidR="009D1674" w:rsidRPr="005D06DC" w:rsidRDefault="009D1674" w:rsidP="005D06DC">
      <w:pPr>
        <w:pStyle w:val="Nivel2"/>
        <w:spacing w:before="0" w:after="0" w:line="360" w:lineRule="auto"/>
        <w:ind w:left="0" w:firstLine="0"/>
        <w:rPr>
          <w:rFonts w:eastAsia="MS Mincho"/>
          <w:color w:val="000000" w:themeColor="text1"/>
        </w:rPr>
      </w:pPr>
      <w:r w:rsidRPr="005D06DC">
        <w:rPr>
          <w:color w:val="000000" w:themeColor="text1"/>
        </w:rPr>
        <w:t>O fornecedor será selecionado por meio da realização de procedimento de LICITAÇÃO, na modalidade PREGÃO, sob a forma ELETRÔNICA, com adoção do critério de julgamento pelo MENOR PREÇO POR LOTE.</w:t>
      </w:r>
    </w:p>
    <w:p w14:paraId="5A212A51" w14:textId="77777777" w:rsidR="009D1674" w:rsidRPr="005D06DC" w:rsidRDefault="009D1674" w:rsidP="005D06DC">
      <w:pPr>
        <w:pStyle w:val="Nvel01-SemNumerao"/>
        <w:spacing w:before="0" w:after="0" w:line="360" w:lineRule="auto"/>
        <w:rPr>
          <w:rFonts w:eastAsia="MS Mincho"/>
          <w:color w:val="000000" w:themeColor="text1"/>
        </w:rPr>
      </w:pPr>
      <w:r w:rsidRPr="005D06DC">
        <w:rPr>
          <w:color w:val="000000" w:themeColor="text1"/>
        </w:rPr>
        <w:t>Regime de execução</w:t>
      </w:r>
    </w:p>
    <w:p w14:paraId="45615AD7" w14:textId="77777777" w:rsidR="009D1674" w:rsidRPr="005D06DC" w:rsidRDefault="009D1674" w:rsidP="005D06DC">
      <w:pPr>
        <w:pStyle w:val="Nivel2"/>
        <w:spacing w:before="0" w:after="0" w:line="360" w:lineRule="auto"/>
        <w:ind w:left="0" w:firstLine="0"/>
        <w:rPr>
          <w:rFonts w:eastAsia="MS Mincho"/>
          <w:color w:val="000000" w:themeColor="text1"/>
        </w:rPr>
      </w:pPr>
      <w:r w:rsidRPr="005D06DC">
        <w:rPr>
          <w:color w:val="000000" w:themeColor="text1"/>
        </w:rPr>
        <w:t>O regime de execução do contrato será empreitada por preço por lote.</w:t>
      </w:r>
    </w:p>
    <w:p w14:paraId="42E6B5C8" w14:textId="77777777" w:rsidR="009D1674" w:rsidRPr="005D06DC" w:rsidRDefault="009D1674" w:rsidP="005D06DC">
      <w:pPr>
        <w:pStyle w:val="Nvel1-SemNum"/>
        <w:spacing w:before="0" w:line="360" w:lineRule="auto"/>
        <w:rPr>
          <w:color w:val="000000" w:themeColor="text1"/>
        </w:rPr>
      </w:pPr>
      <w:r w:rsidRPr="005D06DC">
        <w:rPr>
          <w:color w:val="000000" w:themeColor="text1"/>
        </w:rPr>
        <w:t>Critérios de aceitabilidade de preços</w:t>
      </w:r>
    </w:p>
    <w:p w14:paraId="27D8A508"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 xml:space="preserve">Para o objeto ou parte dele sujeito ao regime de empreitada por preço por lote o critério de aceitabilidade de preços será: </w:t>
      </w:r>
    </w:p>
    <w:p w14:paraId="3D3FE28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rFonts w:eastAsia="MS Mincho"/>
          <w:color w:val="000000" w:themeColor="text1"/>
        </w:rPr>
      </w:pPr>
      <w:r w:rsidRPr="005D06DC">
        <w:rPr>
          <w:color w:val="000000" w:themeColor="text1"/>
        </w:rPr>
        <w:t>Valor global: conforme valor estimado da contratação.</w:t>
      </w:r>
    </w:p>
    <w:p w14:paraId="56E2E901"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Exigências de habilitação</w:t>
      </w:r>
    </w:p>
    <w:p w14:paraId="5A11A487"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Para fins de habilitação, deverá o licitante comprovar os seguintes requisitos:</w:t>
      </w:r>
    </w:p>
    <w:p w14:paraId="71E1AEB9"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lastRenderedPageBreak/>
        <w:t>Habilitação jurídica</w:t>
      </w:r>
    </w:p>
    <w:p w14:paraId="79F8EDAF" w14:textId="77777777" w:rsidR="009D1674" w:rsidRPr="005D06DC" w:rsidRDefault="009D1674" w:rsidP="005D06DC">
      <w:pPr>
        <w:pStyle w:val="Nivel2"/>
        <w:tabs>
          <w:tab w:val="left" w:pos="0"/>
        </w:tabs>
        <w:spacing w:before="0" w:after="0" w:line="360" w:lineRule="auto"/>
        <w:ind w:left="0" w:firstLine="0"/>
        <w:rPr>
          <w:color w:val="000000" w:themeColor="text1"/>
        </w:rPr>
      </w:pPr>
      <w:bookmarkStart w:id="82" w:name="_Ref115800561"/>
      <w:r w:rsidRPr="005D06DC">
        <w:rPr>
          <w:color w:val="000000" w:themeColor="text1"/>
        </w:rPr>
        <w:t>Pessoa física: cédula de identidade (RG) ou documento equivalente que, por força de lei, tenha validade para fins de identificação em todo o território nacional;</w:t>
      </w:r>
      <w:bookmarkEnd w:id="82"/>
    </w:p>
    <w:p w14:paraId="5DC343CA"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Empresário individual</w:t>
      </w:r>
      <w:r w:rsidRPr="005D06DC">
        <w:rPr>
          <w:color w:val="000000" w:themeColor="text1"/>
        </w:rPr>
        <w:t xml:space="preserve">: inscrição no Registro Público de Empresas Mercantis, a cargo da Junta Comercial da respectiva sede; </w:t>
      </w:r>
    </w:p>
    <w:p w14:paraId="270C87E8"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Microempreendedor Individual - ME</w:t>
      </w:r>
      <w:r w:rsidRPr="005D06DC">
        <w:rPr>
          <w:b/>
          <w:bCs/>
          <w:color w:val="000000" w:themeColor="text1"/>
        </w:rPr>
        <w:t>I</w:t>
      </w:r>
      <w:r w:rsidRPr="005D06DC">
        <w:rPr>
          <w:color w:val="000000" w:themeColor="text1"/>
        </w:rPr>
        <w:t xml:space="preserve">: Certificado da Condição de Microempreendedor Individual - CCMEI, cuja aceitação ficará condicionada à verificação da autenticidade no sítio </w:t>
      </w:r>
      <w:hyperlink r:id="rId47" w:history="1">
        <w:r w:rsidRPr="005D06DC">
          <w:rPr>
            <w:rStyle w:val="Hyperlink"/>
            <w:color w:val="000000" w:themeColor="text1"/>
          </w:rPr>
          <w:t>https://www.gov.br/empresas-e-negocios/pt-br/empreendedor</w:t>
        </w:r>
      </w:hyperlink>
      <w:r w:rsidRPr="005D06DC">
        <w:rPr>
          <w:color w:val="000000" w:themeColor="text1"/>
        </w:rPr>
        <w:t>;</w:t>
      </w:r>
    </w:p>
    <w:p w14:paraId="26C69BDC"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C5612D3"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Sociedade empresária estrangeira</w:t>
      </w:r>
      <w:r w:rsidRPr="005D06DC">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7D1D0290"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Sociedade simples</w:t>
      </w:r>
      <w:r w:rsidRPr="005D06DC">
        <w:rPr>
          <w:color w:val="000000" w:themeColor="text1"/>
        </w:rPr>
        <w:t>: inscrição do ato constitutivo no Registro Civil de Pessoas Jurídicas do local de sua sede, acompanhada de documento comprobatório de seus administradores;</w:t>
      </w:r>
    </w:p>
    <w:p w14:paraId="5CF84D51"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Filial, sucursal ou agência de sociedade simples ou empresária</w:t>
      </w:r>
      <w:r w:rsidRPr="005D06DC">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83" w:name="_Int_ySfCXwr4"/>
      <w:r w:rsidRPr="005D06DC">
        <w:rPr>
          <w:color w:val="000000" w:themeColor="text1"/>
        </w:rPr>
        <w:t>Mercantis onde</w:t>
      </w:r>
      <w:bookmarkEnd w:id="83"/>
      <w:r w:rsidRPr="005D06DC">
        <w:rPr>
          <w:color w:val="000000" w:themeColor="text1"/>
        </w:rPr>
        <w:t xml:space="preserve"> opera, com averbação no Registro onde tem sede a matriz;</w:t>
      </w:r>
    </w:p>
    <w:p w14:paraId="3CBAF1C5"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Sociedade cooperativa</w:t>
      </w:r>
      <w:r w:rsidRPr="005D06DC">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6AD9E822"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44AB4AD3"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bCs/>
          <w:color w:val="000000" w:themeColor="text1"/>
        </w:rPr>
        <w:t>Ato de autorização</w:t>
      </w:r>
      <w:r w:rsidRPr="005D06DC">
        <w:rPr>
          <w:color w:val="000000" w:themeColor="text1"/>
        </w:rPr>
        <w:t xml:space="preserve"> para o exercício da atividade, expedido pelo órgão competente, quando for o caso.</w:t>
      </w:r>
    </w:p>
    <w:p w14:paraId="7A625ED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Os documentos apresentados deverão estar acompanhados de todas as alterações ou da consolidação respectiva.</w:t>
      </w:r>
    </w:p>
    <w:p w14:paraId="2ADD1DF2"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Habilitação fiscal, social e trabalhista</w:t>
      </w:r>
    </w:p>
    <w:p w14:paraId="7FD29D75"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Prova de inscrição no Cadastro Nacional de Pessoas Jurídicas ou no Cadastro de Pessoas Físicas, conforme o caso;</w:t>
      </w:r>
    </w:p>
    <w:p w14:paraId="4DEF9BD2"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w:t>
      </w:r>
      <w:r w:rsidRPr="005D06DC">
        <w:rPr>
          <w:color w:val="000000" w:themeColor="text1"/>
        </w:rPr>
        <w:lastRenderedPageBreak/>
        <w:t>1.751, de 02 de outubro de 2014, do Secretário da Receita Federal do Brasil e da Procuradora-Geral da Fazenda Nacional.</w:t>
      </w:r>
    </w:p>
    <w:p w14:paraId="7C39AD1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Prova de regularidade com o Fundo de Garantia do Tempo de Serviço (FGTS);</w:t>
      </w:r>
    </w:p>
    <w:p w14:paraId="4BB32BF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8">
        <w:r w:rsidRPr="005D06DC">
          <w:rPr>
            <w:rStyle w:val="Hyperlink"/>
            <w:color w:val="000000" w:themeColor="text1"/>
          </w:rPr>
          <w:t>Decreto-Lei nº 5.452, de 1º de maio de 1943;</w:t>
        </w:r>
      </w:hyperlink>
    </w:p>
    <w:p w14:paraId="33AA9B71"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Prova de inscrição no cadastro de contribuintes estadual e/ou municipal, se houver, relativo ao domicílio ou sede do licitante, pertinente ao seu ramo de atividade e compatível com o objeto contratual;</w:t>
      </w:r>
    </w:p>
    <w:p w14:paraId="331A096E"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Prova de regularidade com a Fazenda Estadual e Municipal do domicílio ou sede do fornecedor, relativa à atividade em cujo exercício contrata ou concorre;</w:t>
      </w:r>
    </w:p>
    <w:p w14:paraId="08E89077"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84" w:name="_Hlk121934117"/>
    </w:p>
    <w:p w14:paraId="5CFACDF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84"/>
    <w:p w14:paraId="1CBD5BEC" w14:textId="77777777" w:rsidR="009D1674" w:rsidRPr="005D06DC" w:rsidRDefault="009D1674" w:rsidP="005D06DC">
      <w:pPr>
        <w:pStyle w:val="Nvel01-SemNumerao"/>
        <w:spacing w:before="0" w:after="0" w:line="360" w:lineRule="auto"/>
        <w:rPr>
          <w:color w:val="000000" w:themeColor="text1"/>
        </w:rPr>
      </w:pPr>
      <w:r w:rsidRPr="005D06DC">
        <w:rPr>
          <w:color w:val="000000" w:themeColor="text1"/>
        </w:rPr>
        <w:t>Qualificação Econômico-Financeira</w:t>
      </w:r>
    </w:p>
    <w:p w14:paraId="277C2DA0"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61EF1223"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Certidão negativa de falência expedida pelo distribuidor da sede da pessoa jurídica, com data de emissão de no máximo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60</w:t>
      </w:r>
      <w:r w:rsidRPr="005D06DC">
        <w:rPr>
          <w:color w:val="000000" w:themeColor="text1"/>
        </w:rPr>
        <w:fldChar w:fldCharType="end"/>
      </w:r>
      <w:r w:rsidRPr="005D06DC">
        <w:rPr>
          <w:color w:val="000000" w:themeColor="text1"/>
        </w:rPr>
        <w:t xml:space="preserv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sessenta</w:t>
      </w:r>
      <w:r w:rsidRPr="005D06DC">
        <w:rPr>
          <w:color w:val="000000" w:themeColor="text1"/>
        </w:rPr>
        <w:fldChar w:fldCharType="end"/>
      </w:r>
      <w:r w:rsidRPr="005D06DC">
        <w:rPr>
          <w:color w:val="000000" w:themeColor="text1"/>
        </w:rPr>
        <w:t>) dias contados da data da apresentação - Lei nº 14.133, de 2021, art. 69, caput, inciso II.</w:t>
      </w:r>
    </w:p>
    <w:p w14:paraId="2B97BFB4" w14:textId="77777777" w:rsidR="009D1674" w:rsidRPr="005D06DC" w:rsidRDefault="009D1674" w:rsidP="005D06DC">
      <w:pPr>
        <w:pStyle w:val="Nivel2"/>
        <w:numPr>
          <w:ilvl w:val="0"/>
          <w:numId w:val="0"/>
        </w:numPr>
        <w:spacing w:before="0" w:after="0" w:line="360" w:lineRule="auto"/>
        <w:rPr>
          <w:b/>
          <w:bCs/>
          <w:color w:val="000000" w:themeColor="text1"/>
        </w:rPr>
      </w:pPr>
      <w:r w:rsidRPr="005D06DC">
        <w:rPr>
          <w:b/>
          <w:bCs/>
          <w:color w:val="000000" w:themeColor="text1"/>
        </w:rPr>
        <w:t>Qualificação Técnica</w:t>
      </w:r>
    </w:p>
    <w:p w14:paraId="77A220F2"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Não se aplica.</w:t>
      </w:r>
    </w:p>
    <w:p w14:paraId="21D6EBD6" w14:textId="77777777" w:rsidR="009D1674" w:rsidRPr="005D06DC" w:rsidRDefault="009D1674" w:rsidP="005D06DC">
      <w:pPr>
        <w:pStyle w:val="Nvel1-SemNumerao"/>
        <w:spacing w:before="0" w:after="0" w:line="360" w:lineRule="auto"/>
        <w:rPr>
          <w:color w:val="000000" w:themeColor="text1"/>
          <w:sz w:val="20"/>
          <w:szCs w:val="20"/>
        </w:rPr>
      </w:pPr>
      <w:r w:rsidRPr="005D06DC">
        <w:rPr>
          <w:color w:val="000000" w:themeColor="text1"/>
          <w:sz w:val="20"/>
          <w:szCs w:val="20"/>
        </w:rPr>
        <w:t>Qualificação Técnico Operacional</w:t>
      </w:r>
    </w:p>
    <w:p w14:paraId="4D223766"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34B428E9" w14:textId="77777777" w:rsidR="009D1674" w:rsidRPr="005D06DC" w:rsidRDefault="009D1674" w:rsidP="005D06DC">
      <w:pPr>
        <w:pStyle w:val="Nvel3-R"/>
        <w:shd w:val="clear" w:color="auto" w:fill="FFFFFF" w:themeFill="background1"/>
        <w:spacing w:before="0" w:after="0" w:line="360" w:lineRule="auto"/>
        <w:ind w:left="284" w:firstLine="0"/>
        <w:rPr>
          <w:i w:val="0"/>
          <w:iCs w:val="0"/>
          <w:color w:val="000000" w:themeColor="text1"/>
        </w:rPr>
      </w:pPr>
      <w:r w:rsidRPr="005D06DC">
        <w:rPr>
          <w:i w:val="0"/>
          <w:iCs w:val="0"/>
          <w:color w:val="000000" w:themeColor="text1"/>
        </w:rPr>
        <w:t xml:space="preserve">Para fins da comprovação de que trata este subitem, os atestados deverão dizer respeito a contratos executados com as seguintes características mínimas: </w:t>
      </w:r>
    </w:p>
    <w:p w14:paraId="7E9238D9" w14:textId="77777777" w:rsidR="009D1674" w:rsidRPr="005D06DC" w:rsidRDefault="009D1674" w:rsidP="005D06DC">
      <w:pPr>
        <w:pStyle w:val="Nvel4-R"/>
        <w:shd w:val="clear" w:color="auto" w:fill="FFFFFF" w:themeFill="background1"/>
        <w:spacing w:before="0" w:after="0" w:line="360" w:lineRule="auto"/>
        <w:ind w:left="709" w:firstLine="0"/>
        <w:rPr>
          <w:i w:val="0"/>
          <w:iCs w:val="0"/>
          <w:color w:val="000000" w:themeColor="text1"/>
        </w:rPr>
      </w:pPr>
      <w:r w:rsidRPr="005D06DC">
        <w:rPr>
          <w:i w:val="0"/>
          <w:iCs w:val="0"/>
          <w:color w:val="000000" w:themeColor="text1"/>
        </w:rPr>
        <w:t>Locação de veículos em concordância com os itens a serem disputados, conforme Item 1.1 deste Termo de Referência.</w:t>
      </w:r>
    </w:p>
    <w:p w14:paraId="4A9BE49A" w14:textId="77777777" w:rsidR="009D1674" w:rsidRPr="005D06DC" w:rsidRDefault="009D1674" w:rsidP="005D06DC">
      <w:pPr>
        <w:pStyle w:val="Nvel3-R"/>
        <w:shd w:val="clear" w:color="auto" w:fill="FFFFFF" w:themeFill="background1"/>
        <w:spacing w:before="0" w:after="0" w:line="360" w:lineRule="auto"/>
        <w:ind w:left="284" w:firstLine="0"/>
        <w:rPr>
          <w:i w:val="0"/>
          <w:iCs w:val="0"/>
          <w:color w:val="000000" w:themeColor="text1"/>
        </w:rPr>
      </w:pPr>
      <w:r w:rsidRPr="005D06DC">
        <w:rPr>
          <w:i w:val="0"/>
          <w:iCs w:val="0"/>
          <w:color w:val="000000" w:themeColor="text1"/>
        </w:rPr>
        <w:t>Será admitida, para fins de comprovação de quantitativo mínimo, a apresentação e o somatório de diferentes atestados executados de forma concomitante.</w:t>
      </w:r>
    </w:p>
    <w:p w14:paraId="599DC6E1" w14:textId="77777777" w:rsidR="009D1674" w:rsidRPr="005D06DC" w:rsidRDefault="009D1674" w:rsidP="005D06DC">
      <w:pPr>
        <w:pStyle w:val="Nvel3-R"/>
        <w:shd w:val="clear" w:color="auto" w:fill="FFFFFF" w:themeFill="background1"/>
        <w:spacing w:before="0" w:after="0" w:line="360" w:lineRule="auto"/>
        <w:ind w:left="284" w:firstLine="0"/>
        <w:rPr>
          <w:i w:val="0"/>
          <w:iCs w:val="0"/>
          <w:color w:val="000000" w:themeColor="text1"/>
          <w:shd w:val="clear" w:color="auto" w:fill="FFFF00"/>
        </w:rPr>
      </w:pPr>
      <w:r w:rsidRPr="005D06DC">
        <w:rPr>
          <w:i w:val="0"/>
          <w:iCs w:val="0"/>
          <w:color w:val="000000" w:themeColor="text1"/>
        </w:rPr>
        <w:t>Os atestados de capacidade técnica poderão ser apresentados em nome da matriz ou da filial do fornecedor.</w:t>
      </w:r>
    </w:p>
    <w:p w14:paraId="14E384E6" w14:textId="77777777" w:rsidR="009D1674" w:rsidRPr="005D06DC" w:rsidRDefault="009D1674" w:rsidP="005D06DC">
      <w:pPr>
        <w:pStyle w:val="Nvel3-R"/>
        <w:shd w:val="clear" w:color="auto" w:fill="FFFFFF" w:themeFill="background1"/>
        <w:spacing w:before="0" w:after="0" w:line="360" w:lineRule="auto"/>
        <w:ind w:left="284" w:firstLine="0"/>
        <w:rPr>
          <w:i w:val="0"/>
          <w:iCs w:val="0"/>
          <w:color w:val="000000" w:themeColor="text1"/>
        </w:rPr>
      </w:pPr>
      <w:r w:rsidRPr="005D06DC">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76E3941" w14:textId="77777777" w:rsidR="009D1674" w:rsidRPr="005D06DC" w:rsidRDefault="009D1674" w:rsidP="005D06DC">
      <w:pPr>
        <w:pStyle w:val="Nvel3-R"/>
        <w:shd w:val="clear" w:color="auto" w:fill="FFFFFF" w:themeFill="background1"/>
        <w:spacing w:before="0" w:after="0" w:line="360" w:lineRule="auto"/>
        <w:ind w:left="284" w:firstLine="0"/>
        <w:rPr>
          <w:i w:val="0"/>
          <w:iCs w:val="0"/>
          <w:color w:val="000000" w:themeColor="text1"/>
        </w:rPr>
      </w:pPr>
      <w:r w:rsidRPr="005D06DC">
        <w:rPr>
          <w:i w:val="0"/>
          <w:iCs w:val="0"/>
          <w:color w:val="000000" w:themeColor="text1"/>
        </w:rPr>
        <w:lastRenderedPageBreak/>
        <w:t>Os atestados deverão referir-se a serviços prestados no âmbito de sua atividade econômica principal ou secundária especificadas no contrato social vigente.</w:t>
      </w:r>
    </w:p>
    <w:p w14:paraId="5A975A50" w14:textId="77777777" w:rsidR="009D1674" w:rsidRPr="005D06DC" w:rsidRDefault="009D1674" w:rsidP="005D06DC">
      <w:pPr>
        <w:pStyle w:val="Nivel2"/>
        <w:tabs>
          <w:tab w:val="left" w:pos="0"/>
        </w:tabs>
        <w:spacing w:before="0" w:after="0" w:line="360" w:lineRule="auto"/>
        <w:ind w:left="0" w:firstLine="0"/>
        <w:rPr>
          <w:color w:val="000000" w:themeColor="text1"/>
        </w:rPr>
      </w:pPr>
      <w:r w:rsidRPr="005D06DC">
        <w:rPr>
          <w:color w:val="000000" w:themeColor="text1"/>
        </w:rPr>
        <w:t>Serão aceitos atestados ou outros documentos hábeis emitidos por entidades estrangeiras quando acompanhados de tradução para o português, salvo se comprovada a inidoneidade da entidade emissora.</w:t>
      </w:r>
    </w:p>
    <w:p w14:paraId="7B7097E2"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297FBDBA" w14:textId="77777777" w:rsidR="009D1674" w:rsidRPr="005D06DC" w:rsidRDefault="009D1674" w:rsidP="005D06DC">
      <w:pPr>
        <w:pStyle w:val="Nvel1-SemNumerao"/>
        <w:spacing w:before="0" w:after="0" w:line="360" w:lineRule="auto"/>
        <w:rPr>
          <w:color w:val="000000" w:themeColor="text1"/>
          <w:sz w:val="20"/>
          <w:szCs w:val="20"/>
        </w:rPr>
      </w:pPr>
      <w:r w:rsidRPr="005D06DC">
        <w:rPr>
          <w:color w:val="000000" w:themeColor="text1"/>
          <w:sz w:val="20"/>
          <w:szCs w:val="20"/>
        </w:rPr>
        <w:t>Disposições gerais sobre habilitação</w:t>
      </w:r>
    </w:p>
    <w:p w14:paraId="249E4F8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Quando permitida a participação na licitação/contratação de empresas estrangeiras que não funcionem no País, as exigências de habilitação serão atendidas mediante documentos equivalentes, inicialmente apresentados em tradução livre.</w:t>
      </w:r>
    </w:p>
    <w:p w14:paraId="685DC868"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70DE19DE"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Não serão aceitos documentos de habilitação com indicação de CNPJ/CPF diferentes, salvo aqueles legalmente permitidos.</w:t>
      </w:r>
    </w:p>
    <w:p w14:paraId="13933C8F"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286E470"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5BF64FCA" w14:textId="77777777" w:rsidR="009D1674" w:rsidRPr="005D06DC" w:rsidRDefault="009D1674" w:rsidP="005D06DC">
      <w:pPr>
        <w:pStyle w:val="Nivel3"/>
        <w:numPr>
          <w:ilvl w:val="0"/>
          <w:numId w:val="0"/>
        </w:numPr>
        <w:spacing w:before="0" w:after="0" w:line="360" w:lineRule="auto"/>
        <w:rPr>
          <w:color w:val="000000" w:themeColor="text1"/>
        </w:rPr>
      </w:pPr>
      <w:r w:rsidRPr="005D06DC">
        <w:rPr>
          <w:color w:val="000000" w:themeColor="text1"/>
        </w:rPr>
        <w:t>Documentação complementar para cooperativas</w:t>
      </w:r>
    </w:p>
    <w:p w14:paraId="135FCD94"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Caso admitida a participação de cooperativas, será exigida a seguinte documentação complementar:</w:t>
      </w:r>
    </w:p>
    <w:p w14:paraId="5D5E6E65"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0ABE0B69"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A declaração de regularidade de situação do contribuinte individual – DRSCI, para cada um dos cooperados indicados;</w:t>
      </w:r>
    </w:p>
    <w:p w14:paraId="37C87225"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 xml:space="preserve">A comprovação do capital social proporcional ao número de cooperados necessários à prestação do serviço; </w:t>
      </w:r>
    </w:p>
    <w:p w14:paraId="1FCFB55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O registro previsto na Lei n. 5.764, de 1971, art. 107;</w:t>
      </w:r>
    </w:p>
    <w:p w14:paraId="7E6D3B92"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 xml:space="preserve"> A comprovação de integração das respectivas quotas-partes por parte dos cooperados que executarão o contrato;</w:t>
      </w:r>
    </w:p>
    <w:p w14:paraId="3F93563C"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 xml:space="preserve">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w:t>
      </w:r>
      <w:r w:rsidRPr="005D06DC">
        <w:rPr>
          <w:color w:val="000000" w:themeColor="text1"/>
        </w:rPr>
        <w:lastRenderedPageBreak/>
        <w:t>extraordinárias; e) três registros de presença dos cooperados que executarão o contrato em assembleias gerais ou nas reuniões seccionais; e f) ata da sessão que os cooperados autorizaram a cooperativa a contratar o objeto da licitação; e</w:t>
      </w:r>
    </w:p>
    <w:p w14:paraId="126021ED"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A última auditoria contábil-financeira da cooperativa, conforme dispõe o art. 112 da Lei n. 5.764, de 1971, ou uma declaração, sob as penas da lei, de que tal auditoria não foi exigida pelo órgão fiscalizador</w:t>
      </w:r>
    </w:p>
    <w:bookmarkEnd w:id="72"/>
    <w:p w14:paraId="0D024AAE" w14:textId="77777777" w:rsidR="009D1674" w:rsidRPr="005D06DC" w:rsidRDefault="009D1674" w:rsidP="005D06DC">
      <w:pPr>
        <w:pStyle w:val="Nivel01"/>
        <w:spacing w:before="0" w:line="360" w:lineRule="auto"/>
        <w:rPr>
          <w:color w:val="000000" w:themeColor="text1"/>
        </w:rPr>
      </w:pPr>
      <w:r w:rsidRPr="005D06DC">
        <w:rPr>
          <w:color w:val="000000" w:themeColor="text1"/>
        </w:rPr>
        <w:t>ESTIMATIVAS DO VALOR DA CONTRATAÇÃO</w:t>
      </w:r>
    </w:p>
    <w:p w14:paraId="2BF7B6E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 xml:space="preserve">O custo estimado total da contratação é de </w:t>
      </w:r>
      <w:r w:rsidRPr="005D06DC">
        <w:rPr>
          <w:b/>
          <w:bCs/>
          <w:color w:val="000000" w:themeColor="text1"/>
        </w:rPr>
        <w:t>R</w:t>
      </w:r>
      <w:bookmarkStart w:id="85" w:name="_Hlk170378161"/>
      <w:r w:rsidRPr="005D06DC">
        <w:rPr>
          <w:b/>
          <w:bCs/>
          <w:color w:val="000000" w:themeColor="text1"/>
        </w:rPr>
        <w:t>$ 582.984,24</w:t>
      </w:r>
      <w:r w:rsidRPr="005D06DC">
        <w:rPr>
          <w:color w:val="000000" w:themeColor="text1"/>
        </w:rPr>
        <w:t xml:space="preserve"> (</w:t>
      </w:r>
      <w:bookmarkEnd w:id="85"/>
      <w:r w:rsidRPr="005D06DC">
        <w:rPr>
          <w:color w:val="000000" w:themeColor="text1"/>
        </w:rPr>
        <w:t>quinhentos e oitenta e dois mil novecentos e oitenta e quatro reais e vinte e quatro centavos), conforme custos unitários apostos na contida no ITEM 1.1 deste termo de referência.</w:t>
      </w:r>
    </w:p>
    <w:p w14:paraId="59316109"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estimativa de custo levou em consideração o risco envolvido na contratação e sua alocação entre contratante e contratado, conforme especificado na matriz de risco constante do Contrato</w:t>
      </w:r>
    </w:p>
    <w:p w14:paraId="56648649"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69808D90"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49" w:anchor="art124iid">
        <w:r w:rsidRPr="005D06DC">
          <w:rPr>
            <w:color w:val="000000" w:themeColor="text1"/>
          </w:rPr>
          <w:t>línea “d” do inciso II do caput do art. 124 da Lei nº 14.133, de 2021;</w:t>
        </w:r>
      </w:hyperlink>
    </w:p>
    <w:p w14:paraId="03C3AE80"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em caso de criação, alteração ou extinção de quaisquer tributos ou encargos legais ou superveniência de disposições legais, com comprovada repercussão sobre os preços registrados;</w:t>
      </w:r>
    </w:p>
    <w:p w14:paraId="050A082B"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serão reajustados os preços registrados, respeitada a contagem da anualidade e o índice previsto para a contratação; ou</w:t>
      </w:r>
    </w:p>
    <w:p w14:paraId="6CE81EC7"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poderão ser repactuados, a pedido do interessado, conforme critérios definidos para a contratação.</w:t>
      </w:r>
    </w:p>
    <w:p w14:paraId="1FF1AB3C" w14:textId="77777777" w:rsidR="009D1674" w:rsidRPr="005D06DC" w:rsidRDefault="009D1674" w:rsidP="005D06DC">
      <w:pPr>
        <w:pStyle w:val="Nivel01"/>
        <w:spacing w:before="0" w:line="360" w:lineRule="auto"/>
        <w:rPr>
          <w:color w:val="000000" w:themeColor="text1"/>
        </w:rPr>
      </w:pPr>
      <w:r w:rsidRPr="005D06DC">
        <w:rPr>
          <w:color w:val="000000" w:themeColor="text1"/>
        </w:rPr>
        <w:t>ADEQUAÇÃO ORÇAMENTÁRIA</w:t>
      </w:r>
    </w:p>
    <w:p w14:paraId="1542E8DA"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As despesas decorrentes da presente contratação estão programadas em dotação orçamentária própria, prevista no orçamento do Município, na classificação a seguir.</w:t>
      </w:r>
    </w:p>
    <w:p w14:paraId="42EBB4AF" w14:textId="77777777" w:rsidR="009D1674" w:rsidRPr="005D06DC" w:rsidRDefault="009D1674" w:rsidP="005D06DC">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5D06DC">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5D06DC" w:rsidRPr="005D06DC" w14:paraId="35C3E71F" w14:textId="77777777" w:rsidTr="00DD797D">
        <w:tc>
          <w:tcPr>
            <w:tcW w:w="1919" w:type="dxa"/>
            <w:shd w:val="clear" w:color="auto" w:fill="auto"/>
            <w:vAlign w:val="center"/>
          </w:tcPr>
          <w:p w14:paraId="677F6DF8"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Exercício</w:t>
            </w:r>
          </w:p>
        </w:tc>
        <w:tc>
          <w:tcPr>
            <w:tcW w:w="1952" w:type="dxa"/>
            <w:shd w:val="clear" w:color="auto" w:fill="auto"/>
            <w:vAlign w:val="center"/>
          </w:tcPr>
          <w:p w14:paraId="1EAABF7A"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Conta Despesa</w:t>
            </w:r>
          </w:p>
        </w:tc>
        <w:tc>
          <w:tcPr>
            <w:tcW w:w="5768" w:type="dxa"/>
            <w:gridSpan w:val="2"/>
            <w:shd w:val="clear" w:color="auto" w:fill="auto"/>
            <w:vAlign w:val="center"/>
          </w:tcPr>
          <w:p w14:paraId="178072E1"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Funcional Programática</w:t>
            </w:r>
          </w:p>
        </w:tc>
      </w:tr>
      <w:tr w:rsidR="005D06DC" w:rsidRPr="005D06DC" w14:paraId="6E17338F" w14:textId="77777777" w:rsidTr="00DD797D">
        <w:tc>
          <w:tcPr>
            <w:tcW w:w="1919" w:type="dxa"/>
            <w:shd w:val="clear" w:color="auto" w:fill="auto"/>
          </w:tcPr>
          <w:p w14:paraId="378671BF"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2025</w:t>
            </w:r>
          </w:p>
        </w:tc>
        <w:tc>
          <w:tcPr>
            <w:tcW w:w="1952" w:type="dxa"/>
            <w:shd w:val="clear" w:color="auto" w:fill="auto"/>
          </w:tcPr>
          <w:p w14:paraId="3BC66BED"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0390</w:t>
            </w:r>
          </w:p>
        </w:tc>
        <w:tc>
          <w:tcPr>
            <w:tcW w:w="3267" w:type="dxa"/>
            <w:shd w:val="clear" w:color="auto" w:fill="auto"/>
          </w:tcPr>
          <w:p w14:paraId="46273E23"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03.003.04.122.0002-2006</w:t>
            </w:r>
          </w:p>
        </w:tc>
        <w:tc>
          <w:tcPr>
            <w:tcW w:w="2501" w:type="dxa"/>
            <w:shd w:val="clear" w:color="auto" w:fill="auto"/>
          </w:tcPr>
          <w:p w14:paraId="6A8792CA"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3.3.90.39.00.00</w:t>
            </w:r>
          </w:p>
        </w:tc>
      </w:tr>
      <w:tr w:rsidR="005D06DC" w:rsidRPr="005D06DC" w14:paraId="4FF10BDD" w14:textId="77777777" w:rsidTr="00DD797D">
        <w:tc>
          <w:tcPr>
            <w:tcW w:w="1919" w:type="dxa"/>
            <w:shd w:val="clear" w:color="auto" w:fill="auto"/>
          </w:tcPr>
          <w:p w14:paraId="0B21EF89"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2025</w:t>
            </w:r>
          </w:p>
        </w:tc>
        <w:tc>
          <w:tcPr>
            <w:tcW w:w="1952" w:type="dxa"/>
            <w:shd w:val="clear" w:color="auto" w:fill="auto"/>
          </w:tcPr>
          <w:p w14:paraId="2FEF148A"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0400</w:t>
            </w:r>
          </w:p>
        </w:tc>
        <w:tc>
          <w:tcPr>
            <w:tcW w:w="3267" w:type="dxa"/>
            <w:shd w:val="clear" w:color="auto" w:fill="auto"/>
          </w:tcPr>
          <w:p w14:paraId="01F3CDB3"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03.003.04.122.0002-2006</w:t>
            </w:r>
          </w:p>
        </w:tc>
        <w:tc>
          <w:tcPr>
            <w:tcW w:w="2501" w:type="dxa"/>
            <w:shd w:val="clear" w:color="auto" w:fill="auto"/>
          </w:tcPr>
          <w:p w14:paraId="0126FE29"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3.3.90.39.00.00</w:t>
            </w:r>
          </w:p>
        </w:tc>
      </w:tr>
      <w:tr w:rsidR="005D06DC" w:rsidRPr="005D06DC" w14:paraId="4895179B" w14:textId="77777777" w:rsidTr="00DD797D">
        <w:tc>
          <w:tcPr>
            <w:tcW w:w="1919" w:type="dxa"/>
            <w:shd w:val="clear" w:color="auto" w:fill="auto"/>
          </w:tcPr>
          <w:p w14:paraId="6D610B1F"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2025</w:t>
            </w:r>
          </w:p>
        </w:tc>
        <w:tc>
          <w:tcPr>
            <w:tcW w:w="1952" w:type="dxa"/>
            <w:shd w:val="clear" w:color="auto" w:fill="auto"/>
          </w:tcPr>
          <w:p w14:paraId="3EF49C4C"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0410</w:t>
            </w:r>
          </w:p>
        </w:tc>
        <w:tc>
          <w:tcPr>
            <w:tcW w:w="3267" w:type="dxa"/>
            <w:shd w:val="clear" w:color="auto" w:fill="auto"/>
          </w:tcPr>
          <w:p w14:paraId="491CE926"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03.003.04.122.0002-2006</w:t>
            </w:r>
          </w:p>
        </w:tc>
        <w:tc>
          <w:tcPr>
            <w:tcW w:w="2501" w:type="dxa"/>
            <w:shd w:val="clear" w:color="auto" w:fill="auto"/>
          </w:tcPr>
          <w:p w14:paraId="752932F7" w14:textId="77777777" w:rsidR="009D1674" w:rsidRPr="005D06DC" w:rsidRDefault="009D1674"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3.3.90.39.00.00</w:t>
            </w:r>
          </w:p>
        </w:tc>
      </w:tr>
    </w:tbl>
    <w:p w14:paraId="1AB7621D" w14:textId="77777777" w:rsidR="009D1674" w:rsidRPr="005D06DC" w:rsidRDefault="009D1674" w:rsidP="005D06DC">
      <w:pPr>
        <w:pStyle w:val="Nivel2"/>
        <w:spacing w:before="0" w:after="0" w:line="360" w:lineRule="auto"/>
        <w:ind w:left="0" w:firstLine="0"/>
        <w:rPr>
          <w:color w:val="000000" w:themeColor="text1"/>
        </w:rPr>
      </w:pPr>
      <w:r w:rsidRPr="005D06DC">
        <w:rPr>
          <w:color w:val="000000" w:themeColor="text1"/>
        </w:rPr>
        <w:t>A dotação relativa aos exercícios financeiros subsequentes será indicada após aprovação da Lei Orçamentária respectiva e liberação dos créditos correspondentes, mediante apostilamento.</w:t>
      </w:r>
    </w:p>
    <w:bookmarkEnd w:id="70"/>
    <w:p w14:paraId="7467E6BB" w14:textId="77777777" w:rsidR="009D1674" w:rsidRPr="005D06DC" w:rsidRDefault="009D1674" w:rsidP="005D06DC">
      <w:pPr>
        <w:pStyle w:val="Nivel2"/>
        <w:numPr>
          <w:ilvl w:val="0"/>
          <w:numId w:val="0"/>
        </w:numPr>
        <w:spacing w:before="0" w:after="0" w:line="360" w:lineRule="auto"/>
        <w:rPr>
          <w:color w:val="000000" w:themeColor="text1"/>
        </w:rPr>
      </w:pPr>
      <w:r w:rsidRPr="005D06DC">
        <w:rPr>
          <w:color w:val="000000" w:themeColor="text1"/>
        </w:rPr>
        <w:t>Marquinho, 12 de junho de 2025.</w:t>
      </w:r>
      <w:bookmarkEnd w:id="71"/>
    </w:p>
    <w:p w14:paraId="4B260934" w14:textId="77777777" w:rsidR="009D1674" w:rsidRPr="005D06DC" w:rsidRDefault="009D1674"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SÉRGIO LUIZ DAL PAI</w:t>
      </w:r>
    </w:p>
    <w:p w14:paraId="72E63521" w14:textId="3B939C7C" w:rsidR="00B52EE0" w:rsidRPr="005D06DC" w:rsidRDefault="009D1674" w:rsidP="005D06DC">
      <w:pPr>
        <w:spacing w:line="360" w:lineRule="auto"/>
        <w:jc w:val="center"/>
        <w:rPr>
          <w:rFonts w:ascii="Arial" w:hAnsi="Arial" w:cs="Arial"/>
          <w:b/>
          <w:color w:val="000000" w:themeColor="text1"/>
          <w:sz w:val="20"/>
          <w:szCs w:val="20"/>
        </w:rPr>
      </w:pPr>
      <w:r w:rsidRPr="005D06DC">
        <w:rPr>
          <w:rFonts w:ascii="Arial" w:hAnsi="Arial" w:cs="Arial"/>
          <w:color w:val="000000" w:themeColor="text1"/>
          <w:sz w:val="20"/>
          <w:szCs w:val="20"/>
        </w:rPr>
        <w:t>Secretário Municipal de Administração</w:t>
      </w:r>
      <w:r w:rsidR="00B52EE0" w:rsidRPr="005D06DC">
        <w:rPr>
          <w:rFonts w:ascii="Arial" w:hAnsi="Arial" w:cs="Arial"/>
          <w:b/>
          <w:color w:val="000000" w:themeColor="text1"/>
          <w:sz w:val="20"/>
          <w:szCs w:val="20"/>
        </w:rPr>
        <w:br w:type="page"/>
      </w:r>
    </w:p>
    <w:p w14:paraId="5C327FC6" w14:textId="630349BF" w:rsidR="00B52EE0" w:rsidRPr="005D06DC" w:rsidRDefault="00B52EE0" w:rsidP="005D06DC">
      <w:pPr>
        <w:spacing w:line="360" w:lineRule="auto"/>
        <w:jc w:val="center"/>
        <w:rPr>
          <w:rStyle w:val="nfase"/>
          <w:rFonts w:ascii="Arial" w:hAnsi="Arial" w:cs="Arial"/>
          <w:b/>
          <w:i w:val="0"/>
          <w:iCs w:val="0"/>
          <w:color w:val="000000" w:themeColor="text1"/>
          <w:sz w:val="20"/>
          <w:szCs w:val="20"/>
        </w:rPr>
      </w:pPr>
      <w:r w:rsidRPr="005D06DC">
        <w:rPr>
          <w:rStyle w:val="nfase"/>
          <w:rFonts w:ascii="Arial" w:hAnsi="Arial" w:cs="Arial"/>
          <w:b/>
          <w:i w:val="0"/>
          <w:iCs w:val="0"/>
          <w:color w:val="000000" w:themeColor="text1"/>
          <w:sz w:val="20"/>
          <w:szCs w:val="20"/>
        </w:rPr>
        <w:lastRenderedPageBreak/>
        <w:t>APÊNDICE DO ANEXO I</w:t>
      </w:r>
    </w:p>
    <w:p w14:paraId="3F33E658" w14:textId="77777777" w:rsidR="001515EC" w:rsidRPr="005D06DC" w:rsidRDefault="001515EC" w:rsidP="005D06DC">
      <w:pPr>
        <w:spacing w:line="360" w:lineRule="auto"/>
        <w:ind w:firstLine="709"/>
        <w:jc w:val="center"/>
        <w:rPr>
          <w:rFonts w:ascii="Arial" w:eastAsia="Times New Roman" w:hAnsi="Arial" w:cs="Arial"/>
          <w:b/>
          <w:bCs/>
          <w:color w:val="000000" w:themeColor="text1"/>
          <w:sz w:val="20"/>
          <w:szCs w:val="20"/>
          <w:u w:val="single"/>
        </w:rPr>
      </w:pPr>
      <w:r w:rsidRPr="005D06DC">
        <w:rPr>
          <w:rFonts w:ascii="Arial" w:eastAsia="Times New Roman" w:hAnsi="Arial" w:cs="Arial"/>
          <w:b/>
          <w:bCs/>
          <w:color w:val="000000" w:themeColor="text1"/>
          <w:sz w:val="20"/>
          <w:szCs w:val="20"/>
          <w:u w:val="single"/>
        </w:rPr>
        <w:t>ESTUDO TÉCNICO PRELIMINAR – ETP</w:t>
      </w:r>
    </w:p>
    <w:p w14:paraId="4518A572" w14:textId="77777777" w:rsidR="001515EC" w:rsidRPr="005D06DC" w:rsidRDefault="001515EC" w:rsidP="005D06DC">
      <w:pPr>
        <w:spacing w:line="360" w:lineRule="auto"/>
        <w:ind w:firstLine="567"/>
        <w:jc w:val="both"/>
        <w:rPr>
          <w:rFonts w:ascii="Arial" w:eastAsia="Times New Roman" w:hAnsi="Arial" w:cs="Arial"/>
          <w:color w:val="000000" w:themeColor="text1"/>
          <w:sz w:val="20"/>
          <w:szCs w:val="20"/>
        </w:rPr>
      </w:pPr>
      <w:r w:rsidRPr="005D06DC">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5D8FDA55" w14:textId="77777777" w:rsidR="001515EC" w:rsidRPr="005D06DC" w:rsidRDefault="001515EC" w:rsidP="005D06DC">
      <w:pPr>
        <w:pStyle w:val="PargrafodaLista"/>
        <w:numPr>
          <w:ilvl w:val="0"/>
          <w:numId w:val="15"/>
        </w:numPr>
        <w:spacing w:line="360" w:lineRule="auto"/>
        <w:ind w:left="0" w:firstLine="567"/>
        <w:jc w:val="both"/>
        <w:rPr>
          <w:rFonts w:ascii="Arial" w:eastAsia="Times New Roman" w:hAnsi="Arial" w:cs="Arial"/>
          <w:b/>
          <w:bCs/>
          <w:color w:val="000000" w:themeColor="text1"/>
          <w:sz w:val="20"/>
          <w:szCs w:val="20"/>
        </w:rPr>
      </w:pPr>
      <w:bookmarkStart w:id="86" w:name="art18§1i"/>
      <w:bookmarkEnd w:id="86"/>
      <w:r w:rsidRPr="005D06DC">
        <w:rPr>
          <w:rFonts w:ascii="Arial" w:eastAsia="Times New Roman" w:hAnsi="Arial" w:cs="Arial"/>
          <w:b/>
          <w:bCs/>
          <w:color w:val="000000" w:themeColor="text1"/>
          <w:sz w:val="20"/>
          <w:szCs w:val="20"/>
        </w:rPr>
        <w:t>DESCRIÇÃO DA NECESSIDADE DA CONTRATAÇÃO</w:t>
      </w:r>
      <w:r w:rsidRPr="005D06DC">
        <w:rPr>
          <w:rStyle w:val="Refdenotaderodap"/>
          <w:rFonts w:ascii="Arial" w:eastAsia="Times New Roman" w:hAnsi="Arial" w:cs="Arial"/>
          <w:b/>
          <w:bCs/>
          <w:color w:val="000000" w:themeColor="text1"/>
          <w:sz w:val="20"/>
          <w:szCs w:val="20"/>
        </w:rPr>
        <w:footnoteReference w:id="2"/>
      </w:r>
    </w:p>
    <w:p w14:paraId="72B7D980"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Trata-se de locação de veículos para recompor o quadro de veículos oficiais pertencentes a Prefeitura Municipal, pois, alguns dos veículos que estão sendo utilizados atualmente estão há muito tempo rodando e como veículos oficiais possuem alta quilometragem, ocorre naturalmente o desgaste de muitas peças e componentes, trazendo insegurança aos usuários dos veículos e custos altos aos cofres públicos pela necessidade constante de manutenção e reposição de peças.</w:t>
      </w:r>
    </w:p>
    <w:p w14:paraId="121FEF8D"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Assim a reposição de veículos faz-se de suma importância em face da necessidade de zelar pela integridade dos usuários, ou mesmo os representantes e servidores públicos, que utilizam o veículo em viagens a reuniões, cursos entre outros eventos, perto do município a longas distâncias.</w:t>
      </w:r>
    </w:p>
    <w:p w14:paraId="6E35A500"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Os modelos tem a vantagem de terem uma suspensão melhor adaptada para estradas de terra e calçamento, condição que condiz com as estradas rurais de nosso município.</w:t>
      </w:r>
    </w:p>
    <w:p w14:paraId="1B07D45C"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O desgaste dos veículos em uso é devido a quilometragem percorrida pelos veículos e oficiais e também dos trabalhos por estes realizados em partes percorrendo estradas de terra e cascalho, o que ocasiona prejuízos prematuros devido ao uso frequente em trabalhos com muita lama e/ou com pedras e pedregulhos, fatores estes que ocasionalmente causam danos aos veículos, tornando-os impróprios para continuarem a trabalhar.</w:t>
      </w:r>
    </w:p>
    <w:p w14:paraId="166A7B81"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DA PREVISÃO DA CONTRATAÇÃO NO PLANO DE CONTRATAÇÕES ANUAL</w:t>
      </w:r>
      <w:r w:rsidRPr="005D06DC">
        <w:rPr>
          <w:rStyle w:val="Refdenotaderodap"/>
          <w:color w:val="000000" w:themeColor="text1"/>
          <w:sz w:val="20"/>
          <w:szCs w:val="20"/>
        </w:rPr>
        <w:footnoteReference w:id="3"/>
      </w:r>
    </w:p>
    <w:p w14:paraId="0E10D28B" w14:textId="77777777" w:rsidR="001515EC" w:rsidRPr="005D06DC" w:rsidRDefault="001515EC" w:rsidP="005D06DC">
      <w:pPr>
        <w:spacing w:line="360" w:lineRule="auto"/>
        <w:ind w:firstLine="567"/>
        <w:jc w:val="both"/>
        <w:rPr>
          <w:rFonts w:ascii="Arial" w:eastAsia="Times New Roman" w:hAnsi="Arial" w:cs="Arial"/>
          <w:color w:val="000000" w:themeColor="text1"/>
          <w:sz w:val="20"/>
          <w:szCs w:val="20"/>
        </w:rPr>
      </w:pPr>
      <w:bookmarkStart w:id="87" w:name="_Hlk157436597"/>
      <w:r w:rsidRPr="005D06DC">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3669C755" w14:textId="77777777" w:rsidR="001515EC" w:rsidRPr="005D06DC" w:rsidRDefault="001515EC" w:rsidP="005D06DC">
      <w:pPr>
        <w:pStyle w:val="tiiiitulo"/>
        <w:spacing w:before="0" w:after="0" w:line="360" w:lineRule="auto"/>
        <w:ind w:left="0" w:firstLine="567"/>
        <w:rPr>
          <w:color w:val="000000" w:themeColor="text1"/>
          <w:sz w:val="20"/>
          <w:szCs w:val="20"/>
        </w:rPr>
      </w:pPr>
      <w:bookmarkStart w:id="88" w:name="art18§1iii"/>
      <w:bookmarkEnd w:id="87"/>
      <w:bookmarkEnd w:id="88"/>
      <w:r w:rsidRPr="005D06DC">
        <w:rPr>
          <w:color w:val="000000" w:themeColor="text1"/>
          <w:sz w:val="20"/>
          <w:szCs w:val="20"/>
        </w:rPr>
        <w:t>REQUISITOS DA CONTRATAÇÃO</w:t>
      </w:r>
      <w:r w:rsidRPr="005D06DC">
        <w:rPr>
          <w:rStyle w:val="Refdenotaderodap"/>
          <w:color w:val="000000" w:themeColor="text1"/>
          <w:sz w:val="20"/>
          <w:szCs w:val="20"/>
        </w:rPr>
        <w:footnoteReference w:id="4"/>
      </w:r>
    </w:p>
    <w:p w14:paraId="1310E17F" w14:textId="77777777" w:rsidR="001515EC" w:rsidRPr="005D06DC" w:rsidRDefault="001515EC" w:rsidP="005D06DC">
      <w:pPr>
        <w:pStyle w:val="teeeext"/>
        <w:spacing w:before="0" w:after="0" w:line="360" w:lineRule="auto"/>
        <w:ind w:firstLine="570"/>
        <w:rPr>
          <w:color w:val="000000" w:themeColor="text1"/>
        </w:rPr>
      </w:pPr>
      <w:r w:rsidRPr="005D06DC">
        <w:rPr>
          <w:rFonts w:eastAsia="Arial"/>
          <w:color w:val="000000" w:themeColor="text1"/>
        </w:rPr>
        <w:t xml:space="preserve">Deve ser observada a </w:t>
      </w:r>
      <w:r w:rsidRPr="005D06DC">
        <w:rPr>
          <w:color w:val="000000" w:themeColor="text1"/>
        </w:rPr>
        <w:t>Regularidade fiscal e trabalhista, qualificação econômico-Financeira, qualificação técnica:</w:t>
      </w:r>
    </w:p>
    <w:p w14:paraId="09A781E8" w14:textId="77777777" w:rsidR="001515EC" w:rsidRPr="005D06DC" w:rsidRDefault="001515EC" w:rsidP="005D06DC">
      <w:pPr>
        <w:pStyle w:val="PargrafodaLista"/>
        <w:numPr>
          <w:ilvl w:val="0"/>
          <w:numId w:val="44"/>
        </w:numPr>
        <w:spacing w:line="360" w:lineRule="auto"/>
        <w:ind w:left="1418" w:hanging="284"/>
        <w:jc w:val="both"/>
        <w:rPr>
          <w:rFonts w:ascii="Arial" w:hAnsi="Arial" w:cs="Arial"/>
          <w:color w:val="000000" w:themeColor="text1"/>
          <w:sz w:val="20"/>
          <w:szCs w:val="20"/>
        </w:rPr>
      </w:pPr>
      <w:r w:rsidRPr="005D06DC">
        <w:rPr>
          <w:rFonts w:ascii="Arial" w:hAnsi="Arial" w:cs="Arial"/>
          <w:bCs/>
          <w:color w:val="000000" w:themeColor="text1"/>
          <w:sz w:val="20"/>
          <w:szCs w:val="20"/>
        </w:rPr>
        <w:fldChar w:fldCharType="begin">
          <w:ffData>
            <w:name w:val="Texto74"/>
            <w:enabled/>
            <w:calcOnExit w:val="0"/>
            <w:textInput/>
          </w:ffData>
        </w:fldChar>
      </w:r>
      <w:r w:rsidRPr="005D06DC">
        <w:rPr>
          <w:rFonts w:ascii="Arial" w:hAnsi="Arial" w:cs="Arial"/>
          <w:bCs/>
          <w:color w:val="000000" w:themeColor="text1"/>
          <w:sz w:val="20"/>
          <w:szCs w:val="20"/>
        </w:rPr>
        <w:instrText xml:space="preserve"> FORMTEXT </w:instrText>
      </w:r>
      <w:r w:rsidRPr="005D06DC">
        <w:rPr>
          <w:rFonts w:ascii="Arial" w:hAnsi="Arial" w:cs="Arial"/>
          <w:bCs/>
          <w:color w:val="000000" w:themeColor="text1"/>
          <w:sz w:val="20"/>
          <w:szCs w:val="20"/>
        </w:rPr>
      </w:r>
      <w:r w:rsidRPr="005D06DC">
        <w:rPr>
          <w:rFonts w:ascii="Arial" w:hAnsi="Arial" w:cs="Arial"/>
          <w:bCs/>
          <w:color w:val="000000" w:themeColor="text1"/>
          <w:sz w:val="20"/>
          <w:szCs w:val="20"/>
        </w:rPr>
        <w:fldChar w:fldCharType="separate"/>
      </w:r>
      <w:r w:rsidRPr="005D06DC">
        <w:rPr>
          <w:rFonts w:ascii="Arial" w:hAnsi="Arial" w:cs="Arial"/>
          <w:bCs/>
          <w:color w:val="000000" w:themeColor="text1"/>
          <w:sz w:val="20"/>
          <w:szCs w:val="20"/>
        </w:rPr>
        <w:t>Comprovação</w:t>
      </w:r>
      <w:r w:rsidRPr="005D06DC">
        <w:rPr>
          <w:rFonts w:ascii="Arial" w:hAnsi="Arial" w:cs="Arial"/>
          <w:bCs/>
          <w:color w:val="000000" w:themeColor="text1"/>
          <w:sz w:val="20"/>
          <w:szCs w:val="20"/>
        </w:rPr>
        <w:fldChar w:fldCharType="end"/>
      </w:r>
      <w:r w:rsidRPr="005D06DC">
        <w:rPr>
          <w:rFonts w:ascii="Arial" w:hAnsi="Arial" w:cs="Arial"/>
          <w:color w:val="000000" w:themeColor="text1"/>
          <w:sz w:val="20"/>
          <w:szCs w:val="20"/>
        </w:rPr>
        <w:t xml:space="preserve"> de que o ramo de atividade da proponente é compatível com o objeto da licitação;</w:t>
      </w:r>
    </w:p>
    <w:p w14:paraId="7A2F60AB" w14:textId="77777777" w:rsidR="001515EC" w:rsidRPr="005D06DC" w:rsidRDefault="001515EC" w:rsidP="005D06DC">
      <w:pPr>
        <w:pStyle w:val="PargrafodaLista"/>
        <w:numPr>
          <w:ilvl w:val="0"/>
          <w:numId w:val="44"/>
        </w:numPr>
        <w:spacing w:line="360" w:lineRule="auto"/>
        <w:ind w:left="1418" w:hanging="284"/>
        <w:jc w:val="both"/>
        <w:rPr>
          <w:rFonts w:ascii="Arial" w:hAnsi="Arial" w:cs="Arial"/>
          <w:color w:val="000000" w:themeColor="text1"/>
          <w:sz w:val="20"/>
          <w:szCs w:val="20"/>
        </w:rPr>
      </w:pPr>
      <w:r w:rsidRPr="005D06DC">
        <w:rPr>
          <w:rFonts w:ascii="Arial" w:hAnsi="Arial" w:cs="Arial"/>
          <w:bCs/>
          <w:color w:val="000000" w:themeColor="text1"/>
          <w:sz w:val="20"/>
          <w:szCs w:val="20"/>
        </w:rPr>
        <w:fldChar w:fldCharType="begin">
          <w:ffData>
            <w:name w:val="Texto74"/>
            <w:enabled/>
            <w:calcOnExit w:val="0"/>
            <w:textInput/>
          </w:ffData>
        </w:fldChar>
      </w:r>
      <w:r w:rsidRPr="005D06DC">
        <w:rPr>
          <w:rFonts w:ascii="Arial" w:hAnsi="Arial" w:cs="Arial"/>
          <w:bCs/>
          <w:color w:val="000000" w:themeColor="text1"/>
          <w:sz w:val="20"/>
          <w:szCs w:val="20"/>
        </w:rPr>
        <w:instrText xml:space="preserve"> FORMTEXT </w:instrText>
      </w:r>
      <w:r w:rsidRPr="005D06DC">
        <w:rPr>
          <w:rFonts w:ascii="Arial" w:hAnsi="Arial" w:cs="Arial"/>
          <w:bCs/>
          <w:color w:val="000000" w:themeColor="text1"/>
          <w:sz w:val="20"/>
          <w:szCs w:val="20"/>
        </w:rPr>
      </w:r>
      <w:r w:rsidRPr="005D06DC">
        <w:rPr>
          <w:rFonts w:ascii="Arial" w:hAnsi="Arial" w:cs="Arial"/>
          <w:bCs/>
          <w:color w:val="000000" w:themeColor="text1"/>
          <w:sz w:val="20"/>
          <w:szCs w:val="20"/>
        </w:rPr>
        <w:fldChar w:fldCharType="separate"/>
      </w:r>
      <w:r w:rsidRPr="005D06DC">
        <w:rPr>
          <w:rFonts w:ascii="Arial" w:hAnsi="Arial" w:cs="Arial"/>
          <w:color w:val="000000" w:themeColor="text1"/>
          <w:sz w:val="20"/>
          <w:szCs w:val="20"/>
        </w:rPr>
        <w:t>Comprovação</w:t>
      </w:r>
      <w:r w:rsidRPr="005D06DC">
        <w:rPr>
          <w:rFonts w:ascii="Arial" w:hAnsi="Arial" w:cs="Arial"/>
          <w:bCs/>
          <w:color w:val="000000" w:themeColor="text1"/>
          <w:sz w:val="20"/>
          <w:szCs w:val="20"/>
        </w:rPr>
        <w:fldChar w:fldCharType="end"/>
      </w:r>
      <w:r w:rsidRPr="005D06DC">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069C7397" w14:textId="77777777" w:rsidR="001515EC" w:rsidRPr="005D06DC" w:rsidRDefault="001515EC" w:rsidP="005D06DC">
      <w:pPr>
        <w:pStyle w:val="teeeext"/>
        <w:spacing w:before="0" w:after="0" w:line="360" w:lineRule="auto"/>
        <w:ind w:firstLine="567"/>
        <w:rPr>
          <w:rFonts w:eastAsia="Arial"/>
          <w:color w:val="000000" w:themeColor="text1"/>
        </w:rPr>
      </w:pPr>
      <w:r w:rsidRPr="005D06DC">
        <w:rPr>
          <w:color w:val="000000" w:themeColor="text1"/>
        </w:rPr>
        <w:t>Assim, p</w:t>
      </w:r>
      <w:r w:rsidRPr="005D06DC">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3B0B17E3" w14:textId="77777777" w:rsidR="001515EC" w:rsidRPr="005D06DC" w:rsidRDefault="001515EC" w:rsidP="005D06DC">
      <w:pPr>
        <w:pStyle w:val="tiiiitulo"/>
        <w:spacing w:before="0" w:after="0" w:line="360" w:lineRule="auto"/>
        <w:ind w:left="0" w:firstLine="567"/>
        <w:rPr>
          <w:color w:val="000000" w:themeColor="text1"/>
          <w:sz w:val="20"/>
          <w:szCs w:val="20"/>
        </w:rPr>
      </w:pPr>
      <w:bookmarkStart w:id="89" w:name="art18§1iv"/>
      <w:bookmarkEnd w:id="89"/>
      <w:r w:rsidRPr="005D06DC">
        <w:rPr>
          <w:color w:val="000000" w:themeColor="text1"/>
          <w:sz w:val="20"/>
          <w:szCs w:val="20"/>
        </w:rPr>
        <w:lastRenderedPageBreak/>
        <w:t>ESTIMATIVAS DAS QUANTIDADES PARA A CONTRATAÇÃO (OBJETO COM QUANTITATIVOS)</w:t>
      </w:r>
      <w:r w:rsidRPr="005D06DC">
        <w:rPr>
          <w:rStyle w:val="Refdenotaderodap"/>
          <w:color w:val="000000" w:themeColor="text1"/>
          <w:sz w:val="20"/>
          <w:szCs w:val="20"/>
        </w:rPr>
        <w:footnoteReference w:id="5"/>
      </w:r>
    </w:p>
    <w:p w14:paraId="33A02380"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A estimativa das quantidades da contratação são as a seguir relacionadas, sendo que os quantitativos foram estimados com base no estipulado pelo repasse.</w:t>
      </w:r>
    </w:p>
    <w:tbl>
      <w:tblPr>
        <w:tblW w:w="949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4"/>
        <w:gridCol w:w="7163"/>
        <w:gridCol w:w="851"/>
        <w:gridCol w:w="851"/>
      </w:tblGrid>
      <w:tr w:rsidR="005D06DC" w:rsidRPr="005D06DC" w14:paraId="478C3C71" w14:textId="77777777" w:rsidTr="00DD797D">
        <w:trPr>
          <w:trHeight w:val="20"/>
        </w:trPr>
        <w:tc>
          <w:tcPr>
            <w:tcW w:w="634" w:type="dxa"/>
            <w:shd w:val="clear" w:color="000000" w:fill="FFFFFF"/>
            <w:vAlign w:val="center"/>
          </w:tcPr>
          <w:p w14:paraId="217EBCA5" w14:textId="77777777" w:rsidR="001515EC" w:rsidRPr="005D06DC" w:rsidRDefault="001515EC"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b/>
                <w:bCs/>
                <w:color w:val="000000" w:themeColor="text1"/>
                <w:sz w:val="20"/>
                <w:szCs w:val="20"/>
                <w:lang w:val="pt"/>
              </w:rPr>
              <w:t>ITEM</w:t>
            </w:r>
          </w:p>
        </w:tc>
        <w:tc>
          <w:tcPr>
            <w:tcW w:w="7163" w:type="dxa"/>
            <w:shd w:val="clear" w:color="000000" w:fill="FFFFFF"/>
            <w:vAlign w:val="center"/>
          </w:tcPr>
          <w:p w14:paraId="1617C2F0" w14:textId="77777777" w:rsidR="001515EC" w:rsidRPr="005D06DC" w:rsidRDefault="001515EC"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b/>
                <w:bCs/>
                <w:color w:val="000000" w:themeColor="text1"/>
                <w:sz w:val="20"/>
                <w:szCs w:val="20"/>
                <w:lang w:val="pt"/>
              </w:rPr>
              <w:t>ESPECIFICAÇÕES DOS SERVIÇOS</w:t>
            </w:r>
          </w:p>
        </w:tc>
        <w:tc>
          <w:tcPr>
            <w:tcW w:w="851" w:type="dxa"/>
            <w:shd w:val="clear" w:color="000000" w:fill="FFFFFF"/>
            <w:vAlign w:val="center"/>
          </w:tcPr>
          <w:p w14:paraId="289E1F1F" w14:textId="77777777" w:rsidR="001515EC" w:rsidRPr="005D06DC" w:rsidRDefault="001515EC"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bCs/>
                <w:color w:val="000000" w:themeColor="text1"/>
                <w:sz w:val="20"/>
                <w:szCs w:val="20"/>
                <w:lang w:val="pt"/>
              </w:rPr>
              <w:t>UND</w:t>
            </w:r>
          </w:p>
        </w:tc>
        <w:tc>
          <w:tcPr>
            <w:tcW w:w="851" w:type="dxa"/>
            <w:shd w:val="clear" w:color="000000" w:fill="FFFFFF"/>
            <w:vAlign w:val="center"/>
          </w:tcPr>
          <w:p w14:paraId="551CA900" w14:textId="77777777" w:rsidR="001515EC" w:rsidRPr="005D06DC" w:rsidRDefault="001515EC" w:rsidP="005D06DC">
            <w:pPr>
              <w:autoSpaceDE w:val="0"/>
              <w:autoSpaceDN w:val="0"/>
              <w:adjustRightInd w:val="0"/>
              <w:spacing w:line="360" w:lineRule="auto"/>
              <w:jc w:val="center"/>
              <w:rPr>
                <w:rFonts w:ascii="Arial" w:hAnsi="Arial" w:cs="Arial"/>
                <w:b/>
                <w:bCs/>
                <w:color w:val="000000" w:themeColor="text1"/>
                <w:sz w:val="20"/>
                <w:szCs w:val="20"/>
                <w:lang w:val="pt"/>
              </w:rPr>
            </w:pPr>
            <w:r w:rsidRPr="005D06DC">
              <w:rPr>
                <w:rFonts w:ascii="Arial" w:hAnsi="Arial" w:cs="Arial"/>
                <w:b/>
                <w:bCs/>
                <w:color w:val="000000" w:themeColor="text1"/>
                <w:sz w:val="20"/>
                <w:szCs w:val="20"/>
                <w:lang w:val="pt"/>
              </w:rPr>
              <w:t>QTD</w:t>
            </w:r>
          </w:p>
        </w:tc>
      </w:tr>
      <w:tr w:rsidR="005D06DC" w:rsidRPr="005D06DC" w14:paraId="32AED64D" w14:textId="77777777" w:rsidTr="00DD797D">
        <w:trPr>
          <w:trHeight w:val="20"/>
        </w:trPr>
        <w:tc>
          <w:tcPr>
            <w:tcW w:w="634" w:type="dxa"/>
            <w:shd w:val="clear" w:color="000000" w:fill="FFFFFF"/>
            <w:vAlign w:val="center"/>
          </w:tcPr>
          <w:p w14:paraId="69F793EA" w14:textId="77777777" w:rsidR="001515EC" w:rsidRPr="005D06DC" w:rsidRDefault="001515EC"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001</w:t>
            </w:r>
          </w:p>
        </w:tc>
        <w:tc>
          <w:tcPr>
            <w:tcW w:w="7163" w:type="dxa"/>
            <w:shd w:val="clear" w:color="000000" w:fill="FFFFFF"/>
            <w:vAlign w:val="center"/>
          </w:tcPr>
          <w:p w14:paraId="59F2622E"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VEÍCULO DE PASSEIO, TIPO SUV, ZERO QUILÔMETRO, ANO DE FABRICAÇÃO MÍNIMO 2025, BICOMBUSTÍVEL, MOTOR COM POTÊNCIA MÍNIMA DE 116CV,CONSUMO MÍNIMO DE 10 KM POR LITRO NO TRECHO URBANO NA GASOLINA SEGUNDO TABELA PBEV DO INMETRO, MÍNIMO DE 6 AIRBAGS, FREIOS ABS, MECANISMOS DE FRENAGEM AUTÔNOMA DE EMERGÊNCIA, CONTROLE DE TRAÇÃO E ESTABILIDADE, DIREÇÃO HIDRÁULICA OU ELÉTRICA, TRANSMISSÃO AUTOMÁTICA, COM CAPACIDADE PARA 5 (CINCO) PASSAGEIROS, INJEÇÃO ELETRÔNICA, SENSOR OU CÂMERA DE RÉ, 5 (CINCO) PORTAS, AR CONDICIONADO, TRAVAS E VIDROS ELÉTRICOS, CENTRAL MULTIMÍDIA COM CONECTIVIDADE BLUETOOTH VIA CARPLAY (APPLE) E ANDROID AUTO, AUTO FALANTES, PELÍCULA ANTIFURTO COM PROTEÇÃO UV E TRANSMISSÃO LUMINOSA MÍNIMA PERMITIDA PELA LEGISLAÇÃO VIGENTE (NO MÍNIMO 75% DE TRANSPARÊNCIA), SEGURO: TOTAL DO VEÍCULO, INCLUINDO TERCEIROS E COBERTURA PARA VIDROS, LANTERNAS, RETROVISORES E PINTURA E CONFORMIDADE COM AS NORMAS DO CONTRAN, REGISTRADO E EMPLACADO, SEM CONDUTOR E SEM COMBUSTÍVEL. SUGESTÃO MARCA/MODELO: VW/NIVUS. QUILOMETRAGEM LIVRE.</w:t>
            </w:r>
          </w:p>
          <w:p w14:paraId="42AD6750"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QUANTIDADE DE VEÍCULOS: 01 VEÍCULO</w:t>
            </w:r>
          </w:p>
        </w:tc>
        <w:tc>
          <w:tcPr>
            <w:tcW w:w="851" w:type="dxa"/>
            <w:shd w:val="clear" w:color="000000" w:fill="FFFFFF"/>
            <w:vAlign w:val="center"/>
          </w:tcPr>
          <w:p w14:paraId="1161316C"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58B1A90A"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r>
      <w:tr w:rsidR="005D06DC" w:rsidRPr="005D06DC" w14:paraId="6195F375" w14:textId="77777777" w:rsidTr="00DD797D">
        <w:trPr>
          <w:trHeight w:val="20"/>
        </w:trPr>
        <w:tc>
          <w:tcPr>
            <w:tcW w:w="634" w:type="dxa"/>
            <w:shd w:val="clear" w:color="000000" w:fill="FFFFFF"/>
            <w:vAlign w:val="center"/>
          </w:tcPr>
          <w:p w14:paraId="78601080" w14:textId="77777777" w:rsidR="001515EC" w:rsidRPr="005D06DC" w:rsidRDefault="001515EC"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002</w:t>
            </w:r>
          </w:p>
        </w:tc>
        <w:tc>
          <w:tcPr>
            <w:tcW w:w="7163" w:type="dxa"/>
            <w:shd w:val="clear" w:color="000000" w:fill="FFFFFF"/>
            <w:vAlign w:val="center"/>
          </w:tcPr>
          <w:p w14:paraId="1865F81D"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LOCAÇÃO DE VEÍCULO HATCH, 0 KM, ANO DE FABRICAÇÃO MÍNIMO 2025, KM LIVRE, SEM MOTORISTA, POTÊNCIA MÍNIMA 74 CV, BIOCOMBUSTÍVEL (GASOLINA E ETANOL). CÂMBIO MANUAL, 04 PORTAS, CAPACIDADE MÍNIMA DO TANQUE 44 LITROS, CAPACIDADE MÍNIMA DO PORTA-MALAS 270 LITROS, DIREÇÃO ELÉTRICA OU HIDRÁULICA, AR CONDICIONADO, VIDROS E TRAVAS ELÉTRICAS NAS QUATRO PORTAS, TODA A MANUTENÇÃO PREVENTIVA E CORRETIVA SERÁ DE RESPONSABILIDADE DA CONTRATADA, SEM CUSTOS ADICIONAIS. SEGURO: TOTAL DO VEÍCULO, INCLUINDO TERCEIROS E COBERTURA PARA VIDROS, LANTERNAS, RETROVISORES E PINTURA E CONFORMIDADE COM AS NORMAS DO CONTRAN.</w:t>
            </w:r>
          </w:p>
          <w:p w14:paraId="1AEC1C85" w14:textId="77777777" w:rsidR="001515EC" w:rsidRPr="005D06DC" w:rsidRDefault="001515EC" w:rsidP="005D06DC">
            <w:pPr>
              <w:spacing w:line="360" w:lineRule="auto"/>
              <w:jc w:val="both"/>
              <w:rPr>
                <w:rFonts w:ascii="Arial" w:hAnsi="Arial" w:cs="Arial"/>
                <w:color w:val="000000" w:themeColor="text1"/>
                <w:sz w:val="20"/>
                <w:szCs w:val="20"/>
                <w:lang w:val="pt"/>
              </w:rPr>
            </w:pPr>
            <w:r w:rsidRPr="005D06DC">
              <w:rPr>
                <w:rFonts w:ascii="Arial" w:hAnsi="Arial" w:cs="Arial"/>
                <w:color w:val="000000" w:themeColor="text1"/>
                <w:sz w:val="20"/>
                <w:szCs w:val="20"/>
              </w:rPr>
              <w:t>QUANTIDADE DE VEÍCULOS: 03 VEÍCULOS</w:t>
            </w:r>
          </w:p>
        </w:tc>
        <w:tc>
          <w:tcPr>
            <w:tcW w:w="851" w:type="dxa"/>
            <w:shd w:val="clear" w:color="000000" w:fill="FFFFFF"/>
            <w:vAlign w:val="center"/>
          </w:tcPr>
          <w:p w14:paraId="6F0EE5B1"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298EAD2A"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r>
      <w:tr w:rsidR="005D06DC" w:rsidRPr="005D06DC" w14:paraId="0F75D161" w14:textId="77777777" w:rsidTr="00DD797D">
        <w:trPr>
          <w:trHeight w:val="20"/>
        </w:trPr>
        <w:tc>
          <w:tcPr>
            <w:tcW w:w="634" w:type="dxa"/>
            <w:shd w:val="clear" w:color="000000" w:fill="FFFFFF"/>
            <w:vAlign w:val="center"/>
          </w:tcPr>
          <w:p w14:paraId="50A9A91E" w14:textId="77777777" w:rsidR="001515EC" w:rsidRPr="005D06DC" w:rsidRDefault="001515EC"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lastRenderedPageBreak/>
              <w:t>003</w:t>
            </w:r>
          </w:p>
        </w:tc>
        <w:tc>
          <w:tcPr>
            <w:tcW w:w="7163" w:type="dxa"/>
            <w:shd w:val="clear" w:color="000000" w:fill="FFFFFF"/>
            <w:vAlign w:val="center"/>
          </w:tcPr>
          <w:p w14:paraId="17C9C708"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CAMIONETA TIPO 01 – CABINE DUPLA 2.8L TURBO 4X4 DIESEL AUTO 2025 TIPO CAMIONETE, VEÍCULO DEVERÁ SER NOVO 0KM, NACIONAL OU IMPORTADO • CABINE DUPLA • MOTOR DIESEL COM 04(QUATRO) OU 05(CINCO) CILINDROS • COMPRIMENTO TOTAL MÍNIMO 5.200 MM, • DISTÂNCIA ENTRE EIXOS MÍNIMO 3.000 MM, • ALTURA MÍNIMA ENTRE O ASSOALHO DO VEÍCULO E O SOLO DE 180 MM, • CAPACIDADE DE CARGA MÍNIMA 1.000 KGS, • AIR BAG FRONTAL, LATERAL E DE CORTINA PARA MOTORISTA E PASSAGEIRO, • FARÓIS DE NEBLINA, • TRAVAS ELÉTRICAS COM ACIONAMENTO À DISTÂNCIA, VIDROS ELÉTRICOS EM TODAS AS PORTAS, • TANQUE DE COMBUSTÍVEL COM CAPACIDADE MÍNIMA DE 75 LITROS COM A RESERVA, • COLUNA DE DIREÇÃO REGULÁVEL EM ALTURA, • POTÊNCIA MÍNIMA DE 170 CV, • INJEÇÃO ELETRÔNICA DE COMBUSTÍVEL, • 04 (QUATRO) PORTAS LATERAIS, ORIGINAIS DE FÁBRICA, • AR CONDICIONADO, • BANCOS DIANTEIROS INDIVIDUAIS COM AJUSTE DE ENCOSTO, • CAPACIDADE PARA O TRANSPORTE DE NO MÍNIMO 05(CINCO) PESSOAS SENTADAS (COM CINTO DE SEGURANÇA DE 3 PONTOS E ENCOSTO DE CABEÇA PARA CADA PASSAGEIRO), • ACABAMENTO INTERNO NA COR CINZA OU PRETO ORIGINAL DE FÁBRICA E IDÊNTICO PARA TODAS AS VIATURAS, • RETROVISORES EXTERNOS (DIREITO E ESQUERDO) COM COMANDO INTERNO E ELÉTRICO, • INDICADOR DE DIREÇÃO NOS RETROVISORES EXTERNOS, • PNEUS RADIAIS EM CONFORMIDADE AOS DISPONÍVEIS EM MODELOS COMERCIAIS DA VENCEDORA DE NO MÍNIMO 265/65 R16 (INCLUSIVE O ESTEPE), • POSSUIR TODOS OS EQUIPAMENTOS OBRIGATÓRIOS PREVISTOS PELA LEGISLAÇÃO, • PROTETOR DE CÁRTER, • SISTEMA DE FREIOS ABS NAS QUATRO RODAS, • SISTEMA DE DISTRIBUIÇÃO ELETRÔNICA DE FORÇA DE FRENAGEM NAS 4 RODAS, • SISTEMA DE DISTRIBUIÇÃO ELETRÔNICA DE FORÇA DE FRENAGEM NAS 4 RODAS, • TRANSMISSÃO AUTOMÁTICA DE DO MÍNIMO 5 VELOCIDADES A FRENTE E UMA PARA TRÁS, • TRAÇÃO 4X4 E 4X4 REDUZIDA COM BLOQUEIO DE DIFERENCIAL. • TODOS OS VEÍCULOS DEVEM OBEDECER AOS PRECEITOS DA RESOLUÇÃO CONTRAN Nº 912, DE 28 DE MARÇO DE 2022 QUE ESTABELECE OS EQUIPAMENTOS OBRIGATÓRIOS PARA A FROTA DE VEÍCULOS EM CIRCULAÇÃO.</w:t>
            </w:r>
          </w:p>
          <w:p w14:paraId="32E53D4C"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SEGURO: TOTAL DO VEÍCULO, INCLUINDO TERCEIROS E COBERTURA PARA VIDROS, LANTERNAS, RETROVISORES E PINTURA E CONFORMIDADE COM AS NORMAS DO CONTRAN, REGISTRADO E EMPLACADO, SEM CONDUTOR E SEM COMBUSTÍVEL.</w:t>
            </w:r>
          </w:p>
          <w:p w14:paraId="1F6D59B7" w14:textId="77777777" w:rsidR="001515EC" w:rsidRPr="005D06DC" w:rsidRDefault="001515EC" w:rsidP="005D06DC">
            <w:pPr>
              <w:spacing w:line="360" w:lineRule="auto"/>
              <w:jc w:val="both"/>
              <w:rPr>
                <w:rFonts w:ascii="Arial" w:hAnsi="Arial" w:cs="Arial"/>
                <w:color w:val="000000" w:themeColor="text1"/>
                <w:sz w:val="20"/>
                <w:szCs w:val="20"/>
                <w:lang w:val="pt"/>
              </w:rPr>
            </w:pPr>
            <w:r w:rsidRPr="005D06DC">
              <w:rPr>
                <w:rFonts w:ascii="Arial" w:hAnsi="Arial" w:cs="Arial"/>
                <w:color w:val="000000" w:themeColor="text1"/>
                <w:sz w:val="20"/>
                <w:szCs w:val="20"/>
              </w:rPr>
              <w:t>QUANTIDADE DE VEÍCULOS: 01 VEÍCULO</w:t>
            </w:r>
          </w:p>
        </w:tc>
        <w:tc>
          <w:tcPr>
            <w:tcW w:w="851" w:type="dxa"/>
            <w:shd w:val="clear" w:color="000000" w:fill="FFFFFF"/>
            <w:vAlign w:val="center"/>
          </w:tcPr>
          <w:p w14:paraId="4117716F"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3B6792C1"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r>
      <w:tr w:rsidR="005D06DC" w:rsidRPr="005D06DC" w14:paraId="0398DA16" w14:textId="77777777" w:rsidTr="00DD797D">
        <w:trPr>
          <w:trHeight w:val="20"/>
        </w:trPr>
        <w:tc>
          <w:tcPr>
            <w:tcW w:w="634" w:type="dxa"/>
            <w:shd w:val="clear" w:color="000000" w:fill="FFFFFF"/>
            <w:vAlign w:val="center"/>
          </w:tcPr>
          <w:p w14:paraId="35EE32DB" w14:textId="77777777" w:rsidR="001515EC" w:rsidRPr="005D06DC" w:rsidRDefault="001515EC" w:rsidP="005D06DC">
            <w:pPr>
              <w:autoSpaceDE w:val="0"/>
              <w:autoSpaceDN w:val="0"/>
              <w:adjustRightInd w:val="0"/>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lastRenderedPageBreak/>
              <w:t>004</w:t>
            </w:r>
          </w:p>
        </w:tc>
        <w:tc>
          <w:tcPr>
            <w:tcW w:w="7163" w:type="dxa"/>
            <w:shd w:val="clear" w:color="000000" w:fill="FFFFFF"/>
            <w:vAlign w:val="center"/>
          </w:tcPr>
          <w:p w14:paraId="0E21D361"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VEÍCULO TIPO CAMINHONETA CABINE SIMPLES, ANO DE FABRICAÇÃO MÍNIMA 2025, AR CONDICIONADO, DIREÇÃO HIDRÁULICA, SISTEMA DE SOM COM BLUETOOTH, TRIO ELÉTRICO, FREIOS ABS, CAPACIDADE PARA 03 PASSAGEIROS, EM PERFEITO ESTADO, DIESEL OU FLEX, DOTADO DE TODOS OS EQUIPAMENTOS OBRIGATÓRIOS POR LEI, QUILOMETRAGEM LIVRE. SEGURO: TOTAL DO VEÍCULO, INCLUINDO TERCEIROS E COBERTURA PARA VIDROS, LANTERNAS, RETROVISORES E PINTURA E CONFORMIDADE COM AS NORMAS DO CONTRAN, REGISTRADO E EMPLACADO, SEM CONDUTOR.</w:t>
            </w:r>
          </w:p>
          <w:p w14:paraId="42B6DF38" w14:textId="77777777" w:rsidR="001515EC" w:rsidRPr="005D06DC" w:rsidRDefault="001515EC" w:rsidP="005D06DC">
            <w:pPr>
              <w:spacing w:line="360" w:lineRule="auto"/>
              <w:jc w:val="both"/>
              <w:rPr>
                <w:rFonts w:ascii="Arial" w:hAnsi="Arial" w:cs="Arial"/>
                <w:color w:val="000000" w:themeColor="text1"/>
                <w:sz w:val="20"/>
                <w:szCs w:val="20"/>
                <w:lang w:val="pt"/>
              </w:rPr>
            </w:pPr>
            <w:r w:rsidRPr="005D06DC">
              <w:rPr>
                <w:rFonts w:ascii="Arial" w:hAnsi="Arial" w:cs="Arial"/>
                <w:color w:val="000000" w:themeColor="text1"/>
                <w:sz w:val="20"/>
                <w:szCs w:val="20"/>
              </w:rPr>
              <w:t>QUANTIDADE DE VEÍCULOS: 01 VEÍCULO</w:t>
            </w:r>
          </w:p>
        </w:tc>
        <w:tc>
          <w:tcPr>
            <w:tcW w:w="851" w:type="dxa"/>
            <w:shd w:val="clear" w:color="000000" w:fill="FFFFFF"/>
            <w:vAlign w:val="center"/>
          </w:tcPr>
          <w:p w14:paraId="7C9E3CE9"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MÊS</w:t>
            </w:r>
          </w:p>
        </w:tc>
        <w:tc>
          <w:tcPr>
            <w:tcW w:w="851" w:type="dxa"/>
            <w:shd w:val="clear" w:color="000000" w:fill="FFFFFF"/>
            <w:vAlign w:val="center"/>
          </w:tcPr>
          <w:p w14:paraId="5D93A11E" w14:textId="77777777" w:rsidR="001515EC" w:rsidRPr="005D06DC" w:rsidRDefault="001515EC" w:rsidP="005D06DC">
            <w:pPr>
              <w:spacing w:line="360" w:lineRule="auto"/>
              <w:jc w:val="center"/>
              <w:rPr>
                <w:rFonts w:ascii="Arial" w:hAnsi="Arial" w:cs="Arial"/>
                <w:color w:val="000000" w:themeColor="text1"/>
                <w:sz w:val="20"/>
                <w:szCs w:val="20"/>
                <w:lang w:val="pt"/>
              </w:rPr>
            </w:pPr>
            <w:r w:rsidRPr="005D06DC">
              <w:rPr>
                <w:rFonts w:ascii="Arial" w:hAnsi="Arial" w:cs="Arial"/>
                <w:color w:val="000000" w:themeColor="text1"/>
                <w:sz w:val="20"/>
                <w:szCs w:val="20"/>
                <w:lang w:val="pt"/>
              </w:rPr>
              <w:t>12,00</w:t>
            </w:r>
          </w:p>
        </w:tc>
      </w:tr>
    </w:tbl>
    <w:p w14:paraId="19F33DD5" w14:textId="77777777" w:rsidR="001515EC" w:rsidRPr="005D06DC" w:rsidRDefault="001515EC" w:rsidP="005D06DC">
      <w:pPr>
        <w:pStyle w:val="tiiiitulo"/>
        <w:spacing w:before="0" w:after="0" w:line="360" w:lineRule="auto"/>
        <w:ind w:left="0" w:firstLine="567"/>
        <w:rPr>
          <w:color w:val="000000" w:themeColor="text1"/>
          <w:sz w:val="20"/>
          <w:szCs w:val="20"/>
        </w:rPr>
      </w:pPr>
      <w:bookmarkStart w:id="90" w:name="art18§1v"/>
      <w:bookmarkEnd w:id="90"/>
      <w:r w:rsidRPr="005D06DC">
        <w:rPr>
          <w:color w:val="000000" w:themeColor="text1"/>
          <w:sz w:val="20"/>
          <w:szCs w:val="20"/>
        </w:rPr>
        <w:t>DO LEVANTAMENTO DE MERCADO</w:t>
      </w:r>
      <w:r w:rsidRPr="005D06DC">
        <w:rPr>
          <w:rStyle w:val="Refdenotaderodap"/>
          <w:color w:val="000000" w:themeColor="text1"/>
          <w:sz w:val="20"/>
          <w:szCs w:val="20"/>
        </w:rPr>
        <w:footnoteReference w:id="6"/>
      </w:r>
    </w:p>
    <w:p w14:paraId="2397E4EE"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 xml:space="preserve">Foi realizado o levantamento de mercado, sendo que em análise das alternativas possíveis a solução </w:t>
      </w:r>
      <w:r w:rsidRPr="005D06DC">
        <w:rPr>
          <w:color w:val="000000" w:themeColor="text1"/>
          <w:u w:val="single"/>
        </w:rPr>
        <w:t>técnica</w:t>
      </w:r>
      <w:r w:rsidRPr="005D06DC">
        <w:rPr>
          <w:color w:val="000000" w:themeColor="text1"/>
        </w:rPr>
        <w:t xml:space="preserve"> e </w:t>
      </w:r>
      <w:r w:rsidRPr="005D06DC">
        <w:rPr>
          <w:color w:val="000000" w:themeColor="text1"/>
          <w:u w:val="single"/>
        </w:rPr>
        <w:t>econômica</w:t>
      </w:r>
      <w:r w:rsidRPr="005D06DC">
        <w:rPr>
          <w:color w:val="000000" w:themeColor="text1"/>
        </w:rPr>
        <w:t xml:space="preserve"> da escolha acima transcrita são as que melhor atendem ao interesse público, visto que os veículos em geral possibilitam a continuidade dos serviços prestados pela administração pública, sendo que a pesquisa de mercado corroborou a escolha mediante a análise da questão econômica, mostrando-se ser a solução mais vantajosa técnica e economicamente.</w:t>
      </w:r>
    </w:p>
    <w:p w14:paraId="15363C0E" w14:textId="77777777" w:rsidR="001515EC" w:rsidRPr="005D06DC" w:rsidRDefault="001515EC" w:rsidP="005D06DC">
      <w:pPr>
        <w:pStyle w:val="tiiiitulo"/>
        <w:spacing w:before="0" w:after="0" w:line="360" w:lineRule="auto"/>
        <w:ind w:left="0" w:firstLine="567"/>
        <w:rPr>
          <w:color w:val="000000" w:themeColor="text1"/>
          <w:sz w:val="20"/>
          <w:szCs w:val="20"/>
        </w:rPr>
      </w:pPr>
      <w:bookmarkStart w:id="91" w:name="art18§1vi"/>
      <w:bookmarkEnd w:id="91"/>
      <w:r w:rsidRPr="005D06DC">
        <w:rPr>
          <w:color w:val="000000" w:themeColor="text1"/>
          <w:sz w:val="20"/>
          <w:szCs w:val="20"/>
        </w:rPr>
        <w:t>ESTIMATIVA DO VALOR DA CONTRATAÇÃO</w:t>
      </w:r>
      <w:r w:rsidRPr="005D06DC">
        <w:rPr>
          <w:rStyle w:val="Refdenotaderodap"/>
          <w:color w:val="000000" w:themeColor="text1"/>
          <w:sz w:val="20"/>
          <w:szCs w:val="20"/>
        </w:rPr>
        <w:footnoteReference w:id="7"/>
      </w:r>
    </w:p>
    <w:p w14:paraId="5CAAA466"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nº 020/2015.</w:t>
      </w:r>
    </w:p>
    <w:p w14:paraId="1971C98E" w14:textId="77777777" w:rsidR="001515EC" w:rsidRPr="005D06DC" w:rsidRDefault="001515EC" w:rsidP="005D06DC">
      <w:pPr>
        <w:pStyle w:val="tiiiitulo"/>
        <w:spacing w:before="0" w:after="0" w:line="360" w:lineRule="auto"/>
        <w:ind w:left="0" w:firstLine="567"/>
        <w:rPr>
          <w:color w:val="000000" w:themeColor="text1"/>
          <w:sz w:val="20"/>
          <w:szCs w:val="20"/>
        </w:rPr>
      </w:pPr>
      <w:bookmarkStart w:id="92" w:name="art18§1vii"/>
      <w:bookmarkEnd w:id="92"/>
      <w:r w:rsidRPr="005D06DC">
        <w:rPr>
          <w:color w:val="000000" w:themeColor="text1"/>
          <w:sz w:val="20"/>
          <w:szCs w:val="20"/>
        </w:rPr>
        <w:t>DESCRIÇÃO DA SOLUÇÃO COMO UM TODO (INCLUSIVE EXIGÊNCIAS RELACIONADAS À MANUTENÇÃO E À ASSISTÊNCIA TÉCNICA, QUANDO FOR O CASO)</w:t>
      </w:r>
      <w:r w:rsidRPr="005D06DC">
        <w:rPr>
          <w:rStyle w:val="Refdenotaderodap"/>
          <w:color w:val="000000" w:themeColor="text1"/>
          <w:sz w:val="20"/>
          <w:szCs w:val="20"/>
        </w:rPr>
        <w:footnoteReference w:id="8"/>
      </w:r>
    </w:p>
    <w:p w14:paraId="3D4E00A9"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A descrição da solução se encontra no item 4 (descrição do objeto e quantitativos), sendo que a locação dos veículos possibilita a continuidade na prestação dos serviços da Administração Pública. A ausência do serviço acarretará prejuízo à Administração por inviabilizar os serviços prestados diariamente. Será exigida garantia dos veículos pelo período de 12 meses após a entrega.</w:t>
      </w:r>
    </w:p>
    <w:p w14:paraId="747C3672"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JUSTIFICATIVAS PARA O PARCELAMENTO OU NÃO DA CONTRATAÇÃO</w:t>
      </w:r>
      <w:r w:rsidRPr="005D06DC">
        <w:rPr>
          <w:rStyle w:val="Refdenotaderodap"/>
          <w:color w:val="000000" w:themeColor="text1"/>
          <w:sz w:val="20"/>
          <w:szCs w:val="20"/>
        </w:rPr>
        <w:footnoteReference w:id="9"/>
      </w:r>
    </w:p>
    <w:p w14:paraId="5C41B88F"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 xml:space="preserve"> A contratação se dará de forma parcelada, somente no caso de necessidade da Administração. Isso decorre do fato que não há certeza quanto aos quantitativos que serão utilizados e nem o exato momento que serão, pelas características do objeto e das influências externas. Assim, não é vantajoso à Administração a contratação total do objeto da licitação de uma única vez.</w:t>
      </w:r>
    </w:p>
    <w:p w14:paraId="60523D9C"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 xml:space="preserve">DEMONSTRATIVO DOS </w:t>
      </w:r>
      <w:r w:rsidRPr="005D06DC">
        <w:rPr>
          <w:color w:val="000000" w:themeColor="text1"/>
          <w:sz w:val="20"/>
          <w:szCs w:val="20"/>
          <w:u w:val="single"/>
        </w:rPr>
        <w:t>RESULTADOS</w:t>
      </w:r>
      <w:r w:rsidRPr="005D06DC">
        <w:rPr>
          <w:color w:val="000000" w:themeColor="text1"/>
          <w:sz w:val="20"/>
          <w:szCs w:val="20"/>
        </w:rPr>
        <w:t xml:space="preserve"> PRETENDIDOS (ECONOMICIDADE E DE MELHOR APROVEITAMENTO DOS RECURSOS HUMANOS, MATERIAIS E FINANCEIROS DISPONÍVEIS)</w:t>
      </w:r>
      <w:r w:rsidRPr="005D06DC">
        <w:rPr>
          <w:rStyle w:val="Refdenotaderodap"/>
          <w:color w:val="000000" w:themeColor="text1"/>
          <w:sz w:val="20"/>
          <w:szCs w:val="20"/>
        </w:rPr>
        <w:footnoteReference w:id="10"/>
      </w:r>
    </w:p>
    <w:p w14:paraId="4E126695" w14:textId="77777777" w:rsidR="001515EC" w:rsidRPr="005D06DC" w:rsidRDefault="001515EC" w:rsidP="005D06DC">
      <w:pPr>
        <w:pStyle w:val="teeeext"/>
        <w:spacing w:before="0" w:after="0" w:line="360" w:lineRule="auto"/>
        <w:ind w:firstLine="567"/>
        <w:rPr>
          <w:color w:val="000000" w:themeColor="text1"/>
        </w:rPr>
      </w:pPr>
      <w:bookmarkStart w:id="93" w:name="art18§1x"/>
      <w:bookmarkEnd w:id="93"/>
      <w:r w:rsidRPr="005D06DC">
        <w:rPr>
          <w:color w:val="000000" w:themeColor="text1"/>
        </w:rPr>
        <w:lastRenderedPageBreak/>
        <w:t xml:space="preserve"> O resultado pretendido com a contratação é suprir as necessidades da Secretaria Solicitante garantindo a economicidade, conforme ampla pesquisa de mercado, e melhor </w:t>
      </w:r>
      <w:r w:rsidRPr="005D06DC">
        <w:rPr>
          <w:color w:val="000000" w:themeColor="text1"/>
          <w:u w:val="single"/>
        </w:rPr>
        <w:t>aproveitamento</w:t>
      </w:r>
      <w:r w:rsidRPr="005D06DC">
        <w:rPr>
          <w:color w:val="000000" w:themeColor="text1"/>
        </w:rPr>
        <w:t xml:space="preserve"> dos recursos a seguir:</w:t>
      </w:r>
    </w:p>
    <w:p w14:paraId="32F644F6"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Os recursos humanos: estão sendo aproveitados os recursos humanos disponíveis, sendo que, no caso em análise, a contratação possibilitará a continuidade dos serviços na secretaria de Administração, aproveitando os profissionais devidamente habilitados para tanto e os servidores efetivos.</w:t>
      </w:r>
    </w:p>
    <w:p w14:paraId="2CC05B3F"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Quanto aos materiais: Todos os materiais que virão a ser adquiridos terão uma finalidade pré-estabelecida, por meio de projetos e ações que utilizem da melhor forma possível os materiais adquiridos.</w:t>
      </w:r>
    </w:p>
    <w:p w14:paraId="6A795D78"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4D03BFC6"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Por se tratar de objeto comum, não há maiores resultados a serem demonstrados (§2º do art. 18 da Lei 14.133/21).</w:t>
      </w:r>
    </w:p>
    <w:p w14:paraId="23E10073"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PROVIDÊNCIAS A SEREM ADOTADAS PELA ADMINISTRAÇÃO PARA FISCALIZAÇÃO E GESTÃO CONTRATUAL (INCLUSIVE QUANTO À CAPACITAÇÃO DE SERVIDORES OU DE EMPREGADOS)</w:t>
      </w:r>
      <w:r w:rsidRPr="005D06DC">
        <w:rPr>
          <w:rStyle w:val="Refdenotaderodap"/>
          <w:color w:val="000000" w:themeColor="text1"/>
          <w:sz w:val="20"/>
          <w:szCs w:val="20"/>
        </w:rPr>
        <w:footnoteReference w:id="11"/>
      </w:r>
    </w:p>
    <w:p w14:paraId="09DAF660"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r w:rsidRPr="005D06DC">
        <w:rPr>
          <w:rStyle w:val="Refdenotaderodap"/>
          <w:color w:val="000000" w:themeColor="text1"/>
        </w:rPr>
        <w:footnoteReference w:id="12"/>
      </w:r>
      <w:r w:rsidRPr="005D06DC">
        <w:rPr>
          <w:color w:val="000000" w:themeColor="text1"/>
        </w:rPr>
        <w:t>).</w:t>
      </w:r>
      <w:bookmarkStart w:id="94" w:name="art18§1xi"/>
      <w:bookmarkEnd w:id="94"/>
    </w:p>
    <w:p w14:paraId="302A7600"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 xml:space="preserve"> CONTRATAÇÕES CORRELATAS E/OU INTERDEPENDENTES</w:t>
      </w:r>
      <w:r w:rsidRPr="005D06DC">
        <w:rPr>
          <w:rStyle w:val="Refdenotaderodap"/>
          <w:color w:val="000000" w:themeColor="text1"/>
          <w:sz w:val="20"/>
          <w:szCs w:val="20"/>
        </w:rPr>
        <w:footnoteReference w:id="13"/>
      </w:r>
    </w:p>
    <w:p w14:paraId="67FDAF85"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 xml:space="preserve">Não há, no momento, contratações correlatas e/ou interdependentes, visto que se trata de objeto comum que pode ser entregue de forma independente. </w:t>
      </w:r>
    </w:p>
    <w:p w14:paraId="0A437323" w14:textId="77777777" w:rsidR="001515EC" w:rsidRPr="005D06DC" w:rsidRDefault="001515EC" w:rsidP="005D06DC">
      <w:pPr>
        <w:pStyle w:val="tiiiitulo"/>
        <w:spacing w:before="0" w:after="0" w:line="360" w:lineRule="auto"/>
        <w:ind w:left="0" w:firstLine="567"/>
        <w:rPr>
          <w:color w:val="000000" w:themeColor="text1"/>
          <w:sz w:val="20"/>
          <w:szCs w:val="20"/>
        </w:rPr>
      </w:pPr>
      <w:bookmarkStart w:id="95" w:name="art18§1xii"/>
      <w:bookmarkEnd w:id="95"/>
      <w:r w:rsidRPr="005D06DC">
        <w:rPr>
          <w:color w:val="000000" w:themeColor="text1"/>
          <w:sz w:val="20"/>
          <w:szCs w:val="20"/>
        </w:rPr>
        <w:t>DESCRIÇÃO DE POSSÍVEIS IMPACTOS AMBIENTAIS E RESPECTIVAS MEDIDAS MITIGADORAS</w:t>
      </w:r>
      <w:r w:rsidRPr="005D06DC">
        <w:rPr>
          <w:rStyle w:val="Refdenotaderodap"/>
          <w:color w:val="000000" w:themeColor="text1"/>
          <w:sz w:val="20"/>
          <w:szCs w:val="20"/>
        </w:rPr>
        <w:footnoteReference w:id="14"/>
      </w:r>
    </w:p>
    <w:p w14:paraId="58A4B5D1" w14:textId="77777777" w:rsidR="001515EC" w:rsidRPr="005D06DC" w:rsidRDefault="001515EC" w:rsidP="005D06DC">
      <w:pPr>
        <w:pStyle w:val="teeeext"/>
        <w:spacing w:before="0" w:after="0" w:line="360" w:lineRule="auto"/>
        <w:ind w:firstLine="567"/>
        <w:rPr>
          <w:color w:val="000000" w:themeColor="text1"/>
        </w:rPr>
      </w:pPr>
      <w:r w:rsidRPr="005D06DC">
        <w:rPr>
          <w:color w:val="000000" w:themeColor="text1"/>
        </w:rPr>
        <w:t>Contratação pretendida não terá impactos ambientais. consequentemente, não demanda medida mitigadoras (como requisitos de baixo consumo de energia e de outros recursos, bem como logística reversa para desfazimento e reciclagem de bens e refugos).</w:t>
      </w:r>
    </w:p>
    <w:p w14:paraId="41E0044B"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POSICIONAMENTO CONCLUSIVO SOBRE A ADEQUAÇÃO DA CONTRATAÇÃO PARA O ATENDIMENTO DA NECESSIDADE A QUE SE DESTINA.</w:t>
      </w:r>
      <w:r w:rsidRPr="005D06DC">
        <w:rPr>
          <w:rStyle w:val="Refdenotaderodap"/>
          <w:color w:val="000000" w:themeColor="text1"/>
          <w:sz w:val="20"/>
          <w:szCs w:val="20"/>
        </w:rPr>
        <w:footnoteReference w:id="15"/>
      </w:r>
    </w:p>
    <w:p w14:paraId="4A118444" w14:textId="77777777" w:rsidR="001515EC" w:rsidRPr="005D06DC" w:rsidRDefault="001515EC" w:rsidP="005D06DC">
      <w:pPr>
        <w:spacing w:line="360" w:lineRule="auto"/>
        <w:ind w:firstLine="567"/>
        <w:jc w:val="both"/>
        <w:rPr>
          <w:rFonts w:ascii="Arial" w:hAnsi="Arial" w:cs="Arial"/>
          <w:color w:val="000000" w:themeColor="text1"/>
          <w:sz w:val="20"/>
          <w:szCs w:val="20"/>
        </w:rPr>
      </w:pPr>
      <w:bookmarkStart w:id="96" w:name="art18§2"/>
      <w:bookmarkEnd w:id="96"/>
      <w:r w:rsidRPr="005D06DC">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5D06DC">
        <w:rPr>
          <w:rFonts w:ascii="Arial" w:hAnsi="Arial" w:cs="Arial"/>
          <w:color w:val="000000" w:themeColor="text1"/>
          <w:sz w:val="20"/>
          <w:szCs w:val="20"/>
        </w:rPr>
        <w:t>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w:t>
      </w:r>
    </w:p>
    <w:p w14:paraId="1D0C086F" w14:textId="77777777" w:rsidR="001515EC" w:rsidRPr="005D06DC" w:rsidRDefault="001515EC" w:rsidP="005D06DC">
      <w:pPr>
        <w:pStyle w:val="tiiiitulo"/>
        <w:spacing w:before="0" w:after="0" w:line="360" w:lineRule="auto"/>
        <w:ind w:left="0" w:firstLine="567"/>
        <w:contextualSpacing w:val="0"/>
        <w:rPr>
          <w:color w:val="000000" w:themeColor="text1"/>
          <w:sz w:val="20"/>
          <w:szCs w:val="20"/>
        </w:rPr>
      </w:pPr>
      <w:bookmarkStart w:id="97" w:name="_Hlk159421752"/>
      <w:r w:rsidRPr="005D06DC">
        <w:rPr>
          <w:color w:val="000000" w:themeColor="text1"/>
          <w:sz w:val="20"/>
          <w:szCs w:val="20"/>
        </w:rPr>
        <w:lastRenderedPageBreak/>
        <w:t>DO REGISTRO DE PREÇOS.</w:t>
      </w:r>
    </w:p>
    <w:bookmarkEnd w:id="97"/>
    <w:p w14:paraId="71AC5B18" w14:textId="77777777" w:rsidR="001515EC" w:rsidRPr="005D06DC" w:rsidRDefault="001515EC" w:rsidP="005D06DC">
      <w:pPr>
        <w:pStyle w:val="tiiiitulo"/>
        <w:numPr>
          <w:ilvl w:val="1"/>
          <w:numId w:val="45"/>
        </w:numPr>
        <w:spacing w:before="0" w:after="0" w:line="360" w:lineRule="auto"/>
        <w:rPr>
          <w:b w:val="0"/>
          <w:bCs w:val="0"/>
          <w:color w:val="000000" w:themeColor="text1"/>
          <w:sz w:val="20"/>
          <w:szCs w:val="20"/>
        </w:rPr>
      </w:pPr>
      <w:r w:rsidRPr="005D06DC">
        <w:rPr>
          <w:b w:val="0"/>
          <w:bCs w:val="0"/>
          <w:color w:val="000000" w:themeColor="text1"/>
          <w:sz w:val="20"/>
          <w:szCs w:val="20"/>
        </w:rPr>
        <w:t>JUSTIFICATIVA DA DISPENSA DO PROCEDIMENTO PÚBLICO DE INTENÇÃO DE REGISTRO DE PREÇOS:</w:t>
      </w:r>
    </w:p>
    <w:p w14:paraId="7C2FA093"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4A302728"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345AF7D5"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20E2791A" w14:textId="77777777" w:rsidR="001515EC" w:rsidRPr="005D06DC" w:rsidRDefault="001515EC" w:rsidP="005D06DC">
      <w:pPr>
        <w:pStyle w:val="tiiiitulo"/>
        <w:numPr>
          <w:ilvl w:val="1"/>
          <w:numId w:val="15"/>
        </w:numPr>
        <w:spacing w:before="0" w:after="0" w:line="360" w:lineRule="auto"/>
        <w:ind w:left="0" w:firstLine="567"/>
        <w:rPr>
          <w:b w:val="0"/>
          <w:bCs w:val="0"/>
          <w:color w:val="000000" w:themeColor="text1"/>
          <w:sz w:val="20"/>
          <w:szCs w:val="20"/>
        </w:rPr>
      </w:pPr>
      <w:r w:rsidRPr="005D06DC">
        <w:rPr>
          <w:b w:val="0"/>
          <w:bCs w:val="0"/>
          <w:color w:val="000000" w:themeColor="text1"/>
          <w:sz w:val="20"/>
          <w:szCs w:val="20"/>
        </w:rPr>
        <w:t>JUSTIFICATIVA DA NEGATIVA PRÉVIA DE ADESÕES POSTERIORES</w:t>
      </w:r>
    </w:p>
    <w:p w14:paraId="2B4CA24E" w14:textId="77777777" w:rsidR="001515EC" w:rsidRPr="005D06DC" w:rsidRDefault="001515EC" w:rsidP="005D06DC">
      <w:pPr>
        <w:pStyle w:val="tiiiitulo"/>
        <w:numPr>
          <w:ilvl w:val="0"/>
          <w:numId w:val="0"/>
        </w:numPr>
        <w:spacing w:before="0" w:after="0" w:line="360" w:lineRule="auto"/>
        <w:ind w:firstLine="567"/>
        <w:rPr>
          <w:b w:val="0"/>
          <w:bCs w:val="0"/>
          <w:color w:val="000000" w:themeColor="text1"/>
          <w:sz w:val="20"/>
          <w:szCs w:val="20"/>
        </w:rPr>
      </w:pPr>
      <w:r w:rsidRPr="005D06DC">
        <w:rPr>
          <w:b w:val="0"/>
          <w:bCs w:val="0"/>
          <w:color w:val="000000" w:themeColor="text1"/>
          <w:sz w:val="20"/>
          <w:szCs w:val="20"/>
        </w:rPr>
        <w:t>No presente caso, há prévia impossibilidade de aceitar adesões posteriores à Ata de Registro de Preços, em razão da capacidade de gerenciamento do Município. Marquinho é um município de pequeno porte e possui número limitado de servidores, o que gera dificuldade de gerenciamento em número maior de participantes.</w:t>
      </w:r>
    </w:p>
    <w:p w14:paraId="35FB453B" w14:textId="77777777" w:rsidR="001515EC" w:rsidRPr="005D06DC" w:rsidRDefault="001515EC" w:rsidP="005D06DC">
      <w:pPr>
        <w:pStyle w:val="tiiiitulo"/>
        <w:spacing w:before="0" w:after="0" w:line="360" w:lineRule="auto"/>
        <w:ind w:left="0" w:firstLine="567"/>
        <w:rPr>
          <w:color w:val="000000" w:themeColor="text1"/>
          <w:sz w:val="20"/>
          <w:szCs w:val="20"/>
        </w:rPr>
      </w:pPr>
      <w:r w:rsidRPr="005D06DC">
        <w:rPr>
          <w:color w:val="000000" w:themeColor="text1"/>
          <w:sz w:val="20"/>
          <w:szCs w:val="20"/>
        </w:rPr>
        <w:t>REGIONALIZAÇÃO CONFORME LEI MUNICIPAL Nº 961/2024.</w:t>
      </w:r>
    </w:p>
    <w:p w14:paraId="039BB96F" w14:textId="77777777" w:rsidR="001515EC" w:rsidRPr="005D06DC" w:rsidRDefault="001515EC" w:rsidP="005D06DC">
      <w:pPr>
        <w:spacing w:line="360" w:lineRule="auto"/>
        <w:ind w:firstLine="567"/>
        <w:jc w:val="both"/>
        <w:rPr>
          <w:rFonts w:ascii="Arial" w:hAnsi="Arial" w:cs="Arial"/>
          <w:color w:val="000000" w:themeColor="text1"/>
          <w:sz w:val="20"/>
          <w:szCs w:val="20"/>
        </w:rPr>
      </w:pPr>
      <w:r w:rsidRPr="005D06DC">
        <w:rPr>
          <w:rFonts w:ascii="Arial" w:hAnsi="Arial" w:cs="Arial"/>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p>
    <w:p w14:paraId="2552F4BD" w14:textId="77777777" w:rsidR="001515EC" w:rsidRPr="005D06DC" w:rsidRDefault="001515EC"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Marquinho/PR, 27 de junho de 2025.</w:t>
      </w:r>
    </w:p>
    <w:p w14:paraId="09AB60EE" w14:textId="77777777" w:rsidR="001515EC" w:rsidRPr="005D06DC" w:rsidRDefault="001515EC" w:rsidP="005D06DC">
      <w:pPr>
        <w:spacing w:line="360" w:lineRule="auto"/>
        <w:jc w:val="center"/>
        <w:rPr>
          <w:rFonts w:ascii="Arial" w:hAnsi="Arial" w:cs="Arial"/>
          <w:b/>
          <w:bCs/>
          <w:color w:val="000000" w:themeColor="text1"/>
          <w:sz w:val="20"/>
          <w:szCs w:val="20"/>
        </w:rPr>
      </w:pPr>
      <w:r w:rsidRPr="005D06DC">
        <w:rPr>
          <w:rFonts w:ascii="Arial" w:hAnsi="Arial" w:cs="Arial"/>
          <w:b/>
          <w:bCs/>
          <w:color w:val="000000" w:themeColor="text1"/>
          <w:sz w:val="20"/>
          <w:szCs w:val="20"/>
        </w:rPr>
        <w:t>SERGIO LUIZ DAL PAI</w:t>
      </w:r>
    </w:p>
    <w:p w14:paraId="110CE7FA" w14:textId="3B315E37" w:rsidR="00F535D1" w:rsidRPr="005D06DC" w:rsidRDefault="001515EC" w:rsidP="005D06DC">
      <w:pPr>
        <w:spacing w:line="360" w:lineRule="auto"/>
        <w:jc w:val="center"/>
        <w:rPr>
          <w:rFonts w:ascii="Arial" w:hAnsi="Arial" w:cs="Arial"/>
          <w:b/>
          <w:color w:val="000000" w:themeColor="text1"/>
          <w:sz w:val="20"/>
          <w:szCs w:val="20"/>
        </w:rPr>
      </w:pPr>
      <w:r w:rsidRPr="005D06DC">
        <w:rPr>
          <w:rFonts w:ascii="Arial" w:hAnsi="Arial" w:cs="Arial"/>
          <w:color w:val="000000" w:themeColor="text1"/>
          <w:sz w:val="20"/>
          <w:szCs w:val="20"/>
        </w:rPr>
        <w:t>Secretário Municipal de Administração</w:t>
      </w:r>
      <w:r w:rsidR="00F535D1" w:rsidRPr="005D06DC">
        <w:rPr>
          <w:rFonts w:ascii="Arial" w:hAnsi="Arial" w:cs="Arial"/>
          <w:b/>
          <w:color w:val="000000" w:themeColor="text1"/>
          <w:sz w:val="20"/>
          <w:szCs w:val="20"/>
        </w:rPr>
        <w:br w:type="page"/>
      </w:r>
    </w:p>
    <w:p w14:paraId="056507E2" w14:textId="77777777" w:rsidR="00FF556B" w:rsidRPr="005D06DC" w:rsidRDefault="00FF556B"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lastRenderedPageBreak/>
        <w:t>ANEXO II</w:t>
      </w:r>
    </w:p>
    <w:p w14:paraId="0FEC0B92" w14:textId="5DC4CF06" w:rsidR="00FF556B" w:rsidRPr="005D06DC" w:rsidRDefault="00FF556B" w:rsidP="005D06DC">
      <w:pPr>
        <w:tabs>
          <w:tab w:val="center" w:pos="4819"/>
          <w:tab w:val="left" w:pos="7260"/>
        </w:tabs>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 xml:space="preserve">PREGÃO ELETRÔNICO Nº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00DD540F" w:rsidRPr="005D06DC">
        <w:rPr>
          <w:rFonts w:ascii="Arial" w:hAnsi="Arial" w:cs="Arial"/>
          <w:b/>
          <w:color w:val="000000" w:themeColor="text1"/>
          <w:sz w:val="20"/>
          <w:szCs w:val="20"/>
        </w:rPr>
        <w:t>029</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2025</w:t>
      </w:r>
      <w:r w:rsidRPr="005D06DC">
        <w:rPr>
          <w:rFonts w:ascii="Arial" w:hAnsi="Arial" w:cs="Arial"/>
          <w:b/>
          <w:color w:val="000000" w:themeColor="text1"/>
          <w:sz w:val="20"/>
          <w:szCs w:val="20"/>
        </w:rPr>
        <w:fldChar w:fldCharType="end"/>
      </w:r>
    </w:p>
    <w:p w14:paraId="6D84A8CB" w14:textId="2866B8BF" w:rsidR="00FF556B" w:rsidRPr="005D06DC" w:rsidRDefault="00FF556B" w:rsidP="005D06DC">
      <w:pPr>
        <w:tabs>
          <w:tab w:val="center" w:pos="4819"/>
          <w:tab w:val="left" w:pos="7260"/>
        </w:tabs>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 xml:space="preserve">PROCESSO LICITATÓRIO Nº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00291694" w:rsidRPr="005D06DC">
        <w:rPr>
          <w:rFonts w:ascii="Arial" w:hAnsi="Arial" w:cs="Arial"/>
          <w:b/>
          <w:color w:val="000000" w:themeColor="text1"/>
          <w:sz w:val="20"/>
          <w:szCs w:val="20"/>
        </w:rPr>
        <w:t>053</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noProof/>
          <w:color w:val="000000" w:themeColor="text1"/>
          <w:sz w:val="20"/>
          <w:szCs w:val="20"/>
        </w:rPr>
        <w:t>2025</w:t>
      </w:r>
      <w:r w:rsidRPr="005D06DC">
        <w:rPr>
          <w:rFonts w:ascii="Arial" w:hAnsi="Arial" w:cs="Arial"/>
          <w:b/>
          <w:color w:val="000000" w:themeColor="text1"/>
          <w:sz w:val="20"/>
          <w:szCs w:val="20"/>
        </w:rPr>
        <w:fldChar w:fldCharType="end"/>
      </w:r>
    </w:p>
    <w:p w14:paraId="154C5BE6" w14:textId="77777777" w:rsidR="00FF556B" w:rsidRPr="005D06DC" w:rsidRDefault="00FF556B"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 xml:space="preserve">ATA DE REGISTRO DE PREÇOS Nº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2025</w:t>
      </w:r>
      <w:r w:rsidRPr="005D06DC">
        <w:rPr>
          <w:rFonts w:ascii="Arial" w:hAnsi="Arial" w:cs="Arial"/>
          <w:b/>
          <w:color w:val="000000" w:themeColor="text1"/>
          <w:sz w:val="20"/>
          <w:szCs w:val="20"/>
        </w:rPr>
        <w:fldChar w:fldCharType="end"/>
      </w:r>
    </w:p>
    <w:p w14:paraId="2D6E4C9D" w14:textId="77777777" w:rsidR="00FF556B" w:rsidRPr="005D06DC" w:rsidRDefault="00FF556B" w:rsidP="005D06DC">
      <w:pPr>
        <w:spacing w:line="360" w:lineRule="auto"/>
        <w:jc w:val="center"/>
        <w:rPr>
          <w:rFonts w:ascii="Arial" w:hAnsi="Arial" w:cs="Arial"/>
          <w:b/>
          <w:color w:val="000000" w:themeColor="text1"/>
          <w:sz w:val="20"/>
          <w:szCs w:val="20"/>
        </w:rPr>
      </w:pPr>
    </w:p>
    <w:p w14:paraId="7B7DF681" w14:textId="40D8F22A"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xml:space="preserve">o Sr.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Élio Bolzon Junior</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considerando o julgamento da licitação na modalidade de pregão, na forma eletrônica, para REGISTRO DE PREÇOS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publicada no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processo administrativo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291694" w:rsidRPr="005D06DC">
        <w:rPr>
          <w:rFonts w:ascii="Arial" w:hAnsi="Arial" w:cs="Arial"/>
          <w:color w:val="000000" w:themeColor="text1"/>
          <w:sz w:val="20"/>
          <w:szCs w:val="20"/>
        </w:rPr>
        <w:t>053</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5D06DC">
        <w:rPr>
          <w:rFonts w:ascii="Arial" w:eastAsia="Arial" w:hAnsi="Arial" w:cs="Arial"/>
          <w:color w:val="000000" w:themeColor="text1"/>
          <w:sz w:val="20"/>
          <w:szCs w:val="20"/>
        </w:rPr>
        <w:t xml:space="preserve">Processo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291694" w:rsidRPr="005D06DC">
        <w:rPr>
          <w:rFonts w:ascii="Arial" w:hAnsi="Arial" w:cs="Arial"/>
          <w:color w:val="000000" w:themeColor="text1"/>
          <w:sz w:val="20"/>
          <w:szCs w:val="20"/>
        </w:rPr>
        <w:t>053</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w:t>
      </w:r>
      <w:r w:rsidRPr="005D06DC">
        <w:rPr>
          <w:rFonts w:ascii="Arial" w:eastAsia="Arial" w:hAnsi="Arial" w:cs="Arial"/>
          <w:color w:val="000000" w:themeColor="text1"/>
          <w:sz w:val="20"/>
          <w:szCs w:val="20"/>
        </w:rPr>
        <w:t xml:space="preserve">Pregão Eletrônico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029</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D30501E"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DO OBJETO</w:t>
      </w:r>
    </w:p>
    <w:p w14:paraId="017E6A9D" w14:textId="646B14E5"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 xml:space="preserve">A presente Ata tem por objeto o registro de preços para a eventual </w:t>
      </w:r>
      <w:r w:rsidRPr="005D06DC">
        <w:rPr>
          <w:b/>
          <w:bCs/>
          <w:color w:val="000000" w:themeColor="text1"/>
        </w:rPr>
        <w:fldChar w:fldCharType="begin">
          <w:ffData>
            <w:name w:val="Texto74"/>
            <w:enabled/>
            <w:calcOnExit w:val="0"/>
            <w:textInput/>
          </w:ffData>
        </w:fldChar>
      </w:r>
      <w:r w:rsidRPr="005D06DC">
        <w:rPr>
          <w:b/>
          <w:bCs/>
          <w:color w:val="000000" w:themeColor="text1"/>
        </w:rPr>
        <w:instrText xml:space="preserve"> FORMTEXT </w:instrText>
      </w:r>
      <w:r w:rsidRPr="005D06DC">
        <w:rPr>
          <w:b/>
          <w:bCs/>
          <w:color w:val="000000" w:themeColor="text1"/>
        </w:rPr>
      </w:r>
      <w:r w:rsidRPr="005D06DC">
        <w:rPr>
          <w:b/>
          <w:bCs/>
          <w:color w:val="000000" w:themeColor="text1"/>
        </w:rPr>
        <w:fldChar w:fldCharType="separate"/>
      </w:r>
      <w:r w:rsidR="00291694" w:rsidRPr="005D06DC">
        <w:rPr>
          <w:b/>
          <w:bCs/>
          <w:color w:val="000000" w:themeColor="text1"/>
        </w:rPr>
        <w:t>CONTRATAÇÃO DE EMPRESA ESPECIALIZADA VISANDO A FUTURA E EVENTUAL PRESTAÇÃO DE SERVIÇO DE LOCAÇÃO DE VEÍCULOS</w:t>
      </w:r>
      <w:r w:rsidRPr="005D06DC">
        <w:rPr>
          <w:b/>
          <w:bCs/>
          <w:color w:val="000000" w:themeColor="text1"/>
        </w:rPr>
        <w:fldChar w:fldCharType="end"/>
      </w:r>
      <w:r w:rsidRPr="005D06DC">
        <w:rPr>
          <w:color w:val="000000" w:themeColor="text1"/>
        </w:rPr>
        <w:t xml:space="preserve">, especificado(s) no(s) item(ns) 1.1. do Termo de Referência, anexo </w:t>
      </w:r>
      <w:r w:rsidRPr="005D06DC">
        <w:rPr>
          <w:rFonts w:eastAsia="Arial"/>
          <w:color w:val="000000" w:themeColor="text1"/>
        </w:rPr>
        <w:t xml:space="preserve">Pregão Eletrônico nº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00DD540F" w:rsidRPr="005D06DC">
        <w:rPr>
          <w:color w:val="000000" w:themeColor="text1"/>
        </w:rPr>
        <w:t>029</w:t>
      </w:r>
      <w:r w:rsidRPr="005D06DC">
        <w:rPr>
          <w:color w:val="000000" w:themeColor="text1"/>
        </w:rPr>
        <w:fldChar w:fldCharType="end"/>
      </w:r>
      <w:r w:rsidRPr="005D06DC">
        <w:rPr>
          <w:rFonts w:eastAsia="Arial"/>
          <w:color w:val="000000" w:themeColor="text1"/>
        </w:rPr>
        <w:t>/</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rFonts w:eastAsia="Arial"/>
          <w:color w:val="000000" w:themeColor="text1"/>
        </w:rPr>
        <w:t>2025</w:t>
      </w:r>
      <w:r w:rsidRPr="005D06DC">
        <w:rPr>
          <w:color w:val="000000" w:themeColor="text1"/>
        </w:rPr>
        <w:fldChar w:fldCharType="end"/>
      </w:r>
      <w:r w:rsidRPr="005D06DC">
        <w:rPr>
          <w:color w:val="000000" w:themeColor="text1"/>
        </w:rPr>
        <w:t>, que é parte integrante desta Ata, assim como as propostas cujos preços tenham sido registrados, independentemente de transcrição.</w:t>
      </w:r>
    </w:p>
    <w:p w14:paraId="69CCC919"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DOS PREÇOS, ESPECIFICAÇÕES E QUANTITATIVOS</w:t>
      </w:r>
    </w:p>
    <w:p w14:paraId="704BA989" w14:textId="77777777" w:rsidR="00FF556B" w:rsidRPr="005D06DC" w:rsidRDefault="00FF556B" w:rsidP="005D06DC">
      <w:pPr>
        <w:pStyle w:val="Assuntodocomentrio"/>
        <w:spacing w:line="360" w:lineRule="auto"/>
        <w:ind w:left="0" w:firstLine="0"/>
        <w:jc w:val="both"/>
        <w:rPr>
          <w:rFonts w:ascii="Arial" w:hAnsi="Arial" w:cs="Arial"/>
          <w:b w:val="0"/>
          <w:color w:val="000000" w:themeColor="text1"/>
        </w:rPr>
      </w:pPr>
      <w:r w:rsidRPr="005D06DC">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06DC" w:rsidRPr="005D06DC" w14:paraId="0A38B097"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1B3CFD4"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Fornecedor (razão social, CNPJ/MF, endereço, contatos, representante)</w:t>
            </w:r>
          </w:p>
        </w:tc>
      </w:tr>
      <w:tr w:rsidR="005D06DC" w:rsidRPr="005D06DC" w14:paraId="7A20D568" w14:textId="77777777" w:rsidTr="00B53742">
        <w:trPr>
          <w:trHeight w:val="674"/>
        </w:trPr>
        <w:tc>
          <w:tcPr>
            <w:tcW w:w="696" w:type="dxa"/>
            <w:tcBorders>
              <w:top w:val="nil"/>
              <w:left w:val="single" w:sz="2" w:space="0" w:color="000000"/>
              <w:bottom w:val="single" w:sz="2" w:space="0" w:color="000000"/>
              <w:right w:val="nil"/>
            </w:tcBorders>
            <w:vAlign w:val="center"/>
          </w:tcPr>
          <w:p w14:paraId="3BDB49A7"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Item do</w:t>
            </w:r>
          </w:p>
          <w:p w14:paraId="66A5595E"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706252D9"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r w:rsidRPr="005D06DC">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071137A9"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 xml:space="preserve">Marca </w:t>
            </w:r>
          </w:p>
          <w:p w14:paraId="3A91065E"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8AE11EC"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Modelo</w:t>
            </w:r>
          </w:p>
          <w:p w14:paraId="78F27966"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09284920"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698A08E5"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6F8422D6"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3B39704A"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2595AD29"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Prazo garantia ou validade</w:t>
            </w:r>
          </w:p>
        </w:tc>
      </w:tr>
      <w:tr w:rsidR="005D06DC" w:rsidRPr="005D06DC" w14:paraId="75A8598D" w14:textId="77777777" w:rsidTr="00B53742">
        <w:trPr>
          <w:trHeight w:val="174"/>
        </w:trPr>
        <w:tc>
          <w:tcPr>
            <w:tcW w:w="696" w:type="dxa"/>
            <w:tcBorders>
              <w:top w:val="nil"/>
              <w:left w:val="single" w:sz="2" w:space="0" w:color="000000"/>
              <w:bottom w:val="single" w:sz="2" w:space="0" w:color="000000"/>
              <w:right w:val="nil"/>
            </w:tcBorders>
          </w:tcPr>
          <w:p w14:paraId="58A7FCFA"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3FA0E8F3"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B157BDC"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23D68A3"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8E3F428"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C1A6C2F"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2CB5361F"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3EE9FE15"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31C535A9"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56806929"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lang w:eastAsia="en-US"/>
        </w:rPr>
      </w:pPr>
      <w:r w:rsidRPr="005D06DC">
        <w:rPr>
          <w:color w:val="000000" w:themeColor="text1"/>
          <w:lang w:eastAsia="en-US"/>
        </w:rPr>
        <w:t>A listagem do cadastro de reserva referente ao presente registro de preços consta como anexo a esta Ata.</w:t>
      </w:r>
    </w:p>
    <w:p w14:paraId="174F3C50"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ÓRGÃO(S) GERENCIADOR E PARTICIPANTE(S)</w:t>
      </w:r>
    </w:p>
    <w:p w14:paraId="55C98A8C" w14:textId="77777777" w:rsidR="00FF556B" w:rsidRPr="005D06DC" w:rsidRDefault="00FF556B" w:rsidP="005D06DC">
      <w:pPr>
        <w:pStyle w:val="Assuntodocomentrio"/>
        <w:spacing w:line="360" w:lineRule="auto"/>
        <w:ind w:left="0" w:firstLine="0"/>
        <w:rPr>
          <w:rFonts w:ascii="Arial" w:hAnsi="Arial" w:cs="Arial"/>
          <w:b w:val="0"/>
          <w:color w:val="000000" w:themeColor="text1"/>
          <w:lang w:eastAsia="en-US"/>
        </w:rPr>
      </w:pPr>
      <w:r w:rsidRPr="005D06DC">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5D06DC" w:rsidRPr="005D06DC" w14:paraId="72E51036" w14:textId="77777777" w:rsidTr="00B53742">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2FD5139F" w14:textId="77777777" w:rsidR="00FF556B" w:rsidRPr="005D06DC" w:rsidRDefault="00FF556B"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E90C8" w14:textId="77777777" w:rsidR="00FF556B" w:rsidRPr="005D06DC" w:rsidRDefault="00FF556B"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Órgãos Participantes</w:t>
            </w:r>
          </w:p>
        </w:tc>
      </w:tr>
      <w:tr w:rsidR="005D06DC" w:rsidRPr="005D06DC" w14:paraId="55906E59" w14:textId="77777777" w:rsidTr="00B53742">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8ABD35D" w14:textId="77777777" w:rsidR="00FF556B" w:rsidRPr="005D06DC" w:rsidRDefault="00FF556B"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8786A" w14:textId="77777777" w:rsidR="00FF556B" w:rsidRPr="005D06DC" w:rsidRDefault="00FF556B"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p>
        </w:tc>
      </w:tr>
    </w:tbl>
    <w:p w14:paraId="20E61F21" w14:textId="77777777" w:rsidR="00FF556B" w:rsidRPr="005D06DC" w:rsidRDefault="00FF556B" w:rsidP="005D06DC">
      <w:pPr>
        <w:spacing w:line="360" w:lineRule="auto"/>
        <w:jc w:val="both"/>
        <w:rPr>
          <w:rFonts w:ascii="Arial" w:hAnsi="Arial" w:cs="Arial"/>
          <w:color w:val="000000" w:themeColor="text1"/>
          <w:sz w:val="20"/>
          <w:szCs w:val="20"/>
          <w:lang w:eastAsia="en-US"/>
        </w:rPr>
      </w:pPr>
      <w:r w:rsidRPr="005D06DC">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374503D0"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 xml:space="preserve">DA ADESÃO À ATA DE REGISTRO DE PREÇOS </w:t>
      </w:r>
    </w:p>
    <w:p w14:paraId="6DB01FB2" w14:textId="77777777" w:rsidR="00FF556B" w:rsidRPr="005D06DC" w:rsidRDefault="00FF556B" w:rsidP="005D06DC">
      <w:pPr>
        <w:pStyle w:val="Assuntodocomentrio"/>
        <w:spacing w:line="360" w:lineRule="auto"/>
        <w:ind w:left="0" w:firstLine="0"/>
        <w:jc w:val="both"/>
        <w:rPr>
          <w:rFonts w:ascii="Arial" w:hAnsi="Arial" w:cs="Arial"/>
          <w:b w:val="0"/>
          <w:color w:val="000000" w:themeColor="text1"/>
          <w:lang w:eastAsia="en-US"/>
        </w:rPr>
      </w:pPr>
      <w:r w:rsidRPr="005D06DC">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8BCE767"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lastRenderedPageBreak/>
        <w:t>VALIDADE, FORMALIZAÇÃO DA ATA DE REGISTRO DE PREÇOS E CADASTRO RESERVA</w:t>
      </w:r>
    </w:p>
    <w:p w14:paraId="22061816"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5ED6CA46"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11AC7CD"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Na formalização do contrato ou do instrumento substituto deverá haver a indicação da disponibilidade dos créditos orçamentários respectivos.</w:t>
      </w:r>
    </w:p>
    <w:p w14:paraId="2B7004A7"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A contratação com os fornecedores registrados na ata será formalizada pelo órgão ou pela en</w:t>
      </w:r>
      <w:r w:rsidRPr="005D06DC">
        <w:rPr>
          <w:rFonts w:eastAsia="Arial"/>
          <w:color w:val="000000" w:themeColor="text1"/>
        </w:rPr>
        <w:t>ti</w:t>
      </w:r>
      <w:r w:rsidRPr="005D06DC">
        <w:rPr>
          <w:color w:val="000000" w:themeColor="text1"/>
        </w:rPr>
        <w:t>dade interessada por intermédio de instrumento contratual, emissão de nota de empenho de despesa, autorização de compra ou outro instrumento hábil, conforme o art. 95 da Lei nº 14.133, de 2021.</w:t>
      </w:r>
    </w:p>
    <w:p w14:paraId="036F33D8"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 O instrumento contratual de que trata o item 5.2. deverá ser assinado no prazo de validade da ata de registro de preços.</w:t>
      </w:r>
    </w:p>
    <w:p w14:paraId="5C248948"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Os contratos decorrentes do sistema de registro de preços poderão ser alterados, observado o art. 124 da Lei nº 14.133, de 2021.</w:t>
      </w:r>
    </w:p>
    <w:p w14:paraId="00B3889F"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Após a homologação da licitação ou da contratação direta, deverão ser observadas as seguintes condições para formalização da ata de registro de preços:</w:t>
      </w:r>
    </w:p>
    <w:p w14:paraId="028CD9BD"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Serão registrados na ata os preços e os quantita</w:t>
      </w:r>
      <w:r w:rsidRPr="005D06DC">
        <w:rPr>
          <w:rFonts w:eastAsia="Arial"/>
          <w:color w:val="000000" w:themeColor="text1"/>
        </w:rPr>
        <w:t>ti</w:t>
      </w:r>
      <w:r w:rsidRPr="005D06DC">
        <w:rPr>
          <w:color w:val="000000" w:themeColor="text1"/>
        </w:rPr>
        <w:t>vos do adjudicatário, devendo ser observada a possibilidade de o licitante oferecer ou não proposta em quantitativo inferior ao máximo previsto no edital e se obrigar nos limites dela;</w:t>
      </w:r>
    </w:p>
    <w:p w14:paraId="7089CDF2"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Será incluído na ata, na forma de anexo, o registro dos licitantes ou dos fornecedores que:</w:t>
      </w:r>
    </w:p>
    <w:p w14:paraId="71AEC1A5" w14:textId="77777777" w:rsidR="00FF556B" w:rsidRPr="005D06DC" w:rsidRDefault="00FF556B" w:rsidP="005D06DC">
      <w:pPr>
        <w:pStyle w:val="Nvel4"/>
        <w:numPr>
          <w:ilvl w:val="3"/>
          <w:numId w:val="16"/>
        </w:numPr>
        <w:spacing w:before="0" w:after="0" w:line="360" w:lineRule="auto"/>
        <w:ind w:left="567" w:firstLine="0"/>
        <w:rPr>
          <w:color w:val="000000" w:themeColor="text1"/>
        </w:rPr>
      </w:pPr>
      <w:r w:rsidRPr="005D06DC">
        <w:rPr>
          <w:color w:val="000000" w:themeColor="text1"/>
        </w:rPr>
        <w:t xml:space="preserve">Aceitarem cotar os bens, as obras ou os serviços com preços iguais aos do adjudicatário, observada a classificação da licitação; e </w:t>
      </w:r>
    </w:p>
    <w:p w14:paraId="5847CADB" w14:textId="77777777" w:rsidR="00FF556B" w:rsidRPr="005D06DC" w:rsidRDefault="00FF556B" w:rsidP="005D06DC">
      <w:pPr>
        <w:pStyle w:val="Nvel4"/>
        <w:numPr>
          <w:ilvl w:val="3"/>
          <w:numId w:val="16"/>
        </w:numPr>
        <w:spacing w:before="0" w:after="0" w:line="360" w:lineRule="auto"/>
        <w:ind w:left="567" w:firstLine="0"/>
        <w:rPr>
          <w:color w:val="000000" w:themeColor="text1"/>
        </w:rPr>
      </w:pPr>
      <w:r w:rsidRPr="005D06DC">
        <w:rPr>
          <w:color w:val="000000" w:themeColor="text1"/>
        </w:rPr>
        <w:t xml:space="preserve">Mantiverem sua proposta original. </w:t>
      </w:r>
      <w:bookmarkStart w:id="98" w:name="cadastro_reserva"/>
      <w:bookmarkEnd w:id="98"/>
    </w:p>
    <w:p w14:paraId="553E0D66"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Será respeitada, nas contratações, a ordem de classificação dos licitantes ou dos fornecedores registrados na ata.</w:t>
      </w:r>
    </w:p>
    <w:p w14:paraId="4894D3BA"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 registro a que se refere o item 5.4.2</w:t>
      </w:r>
      <w:r w:rsidRPr="005D06DC">
        <w:rPr>
          <w:b/>
          <w:bCs/>
          <w:color w:val="000000" w:themeColor="text1"/>
        </w:rPr>
        <w:t xml:space="preserve"> </w:t>
      </w:r>
      <w:r w:rsidRPr="005D06DC">
        <w:rPr>
          <w:color w:val="000000" w:themeColor="text1"/>
        </w:rPr>
        <w:t>tem por obje</w:t>
      </w:r>
      <w:r w:rsidRPr="005D06DC">
        <w:rPr>
          <w:rFonts w:eastAsia="Arial"/>
          <w:color w:val="000000" w:themeColor="text1"/>
        </w:rPr>
        <w:t>ti</w:t>
      </w:r>
      <w:r w:rsidRPr="005D06DC">
        <w:rPr>
          <w:color w:val="000000" w:themeColor="text1"/>
        </w:rPr>
        <w:t>vo a formação de cadastro de reserva para o caso de impossibilidade de atendimento pelo signatário da ata.</w:t>
      </w:r>
    </w:p>
    <w:p w14:paraId="108B5FF7"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Para fins da ordem de classificação, os licitantes ou fornecedores que aceitarem reduzir suas propostas para o preço do adjudicatário antecederão aqueles que mantiverem sua proposta original.</w:t>
      </w:r>
    </w:p>
    <w:p w14:paraId="4DED2E98" w14:textId="45B1503F"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 xml:space="preserve">A habilitação dos licitantes que comporão o cadastro de reserva a que se refere o item </w:t>
      </w:r>
      <w:r w:rsidRPr="005D06DC">
        <w:rPr>
          <w:color w:val="000000" w:themeColor="text1"/>
        </w:rPr>
        <w:fldChar w:fldCharType="begin"/>
      </w:r>
      <w:r w:rsidRPr="005D06DC">
        <w:rPr>
          <w:color w:val="000000" w:themeColor="text1"/>
        </w:rPr>
        <w:instrText xml:space="preserve"> REF cadastro_reserva \r \h  \* MERGEFORMAT </w:instrText>
      </w:r>
      <w:r w:rsidRPr="005D06DC">
        <w:rPr>
          <w:color w:val="000000" w:themeColor="text1"/>
        </w:rPr>
      </w:r>
      <w:r w:rsidRPr="005D06DC">
        <w:rPr>
          <w:color w:val="000000" w:themeColor="text1"/>
        </w:rPr>
        <w:fldChar w:fldCharType="separate"/>
      </w:r>
      <w:r w:rsidR="005362FA">
        <w:rPr>
          <w:color w:val="000000" w:themeColor="text1"/>
        </w:rPr>
        <w:t>5.4.2.2</w:t>
      </w:r>
      <w:r w:rsidRPr="005D06DC">
        <w:rPr>
          <w:color w:val="000000" w:themeColor="text1"/>
        </w:rPr>
        <w:fldChar w:fldCharType="end"/>
      </w:r>
      <w:r w:rsidRPr="005D06DC">
        <w:rPr>
          <w:color w:val="000000" w:themeColor="text1"/>
        </w:rPr>
        <w:t xml:space="preserve"> somente será efetuada quando houver necessidade de contratação dos licitantes remanescentes, nas seguintes hipóteses:</w:t>
      </w:r>
      <w:bookmarkStart w:id="99" w:name="habilitacao_reserva"/>
      <w:bookmarkEnd w:id="99"/>
    </w:p>
    <w:p w14:paraId="1F2148F9"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Quando o licitante vencedor não assinar a ata de registro de preços, no prazo e nas condições estabelecidos no edital; e</w:t>
      </w:r>
    </w:p>
    <w:p w14:paraId="5AF9446F" w14:textId="10772F6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Quando houver o cancelamento do registro do licitante ou do registro de preços nas hipóteses previstas no item </w:t>
      </w:r>
      <w:r w:rsidRPr="005D06DC">
        <w:rPr>
          <w:color w:val="000000" w:themeColor="text1"/>
        </w:rPr>
        <w:fldChar w:fldCharType="begin"/>
      </w:r>
      <w:r w:rsidRPr="005D06DC">
        <w:rPr>
          <w:color w:val="000000" w:themeColor="text1"/>
        </w:rPr>
        <w:instrText xml:space="preserve"> REF cancelamento \r \h  \* MERGEFORMAT </w:instrText>
      </w:r>
      <w:r w:rsidRPr="005D06DC">
        <w:rPr>
          <w:color w:val="000000" w:themeColor="text1"/>
        </w:rPr>
      </w:r>
      <w:r w:rsidRPr="005D06DC">
        <w:rPr>
          <w:color w:val="000000" w:themeColor="text1"/>
        </w:rPr>
        <w:fldChar w:fldCharType="separate"/>
      </w:r>
      <w:r w:rsidR="005362FA">
        <w:rPr>
          <w:color w:val="000000" w:themeColor="text1"/>
        </w:rPr>
        <w:t>9</w:t>
      </w:r>
      <w:r w:rsidRPr="005D06DC">
        <w:rPr>
          <w:color w:val="000000" w:themeColor="text1"/>
        </w:rPr>
        <w:fldChar w:fldCharType="end"/>
      </w:r>
      <w:r w:rsidRPr="005D06DC">
        <w:rPr>
          <w:color w:val="000000" w:themeColor="text1"/>
        </w:rPr>
        <w:t>.</w:t>
      </w:r>
    </w:p>
    <w:p w14:paraId="27C33735"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 preço registrado com indicação dos licitantes e fornecedores será divulgado no PNCP e ficará disponibilizado durante a vigência da ata de registro de preços.</w:t>
      </w:r>
    </w:p>
    <w:p w14:paraId="0729C0C7"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67D54192"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7B416F7A"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A ata de registro de preços será assinada por meio de assinatura digital e disponibilizada no Sistema de Registro de Preços.</w:t>
      </w:r>
    </w:p>
    <w:p w14:paraId="185E9BAD" w14:textId="1E38DE2D"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 xml:space="preserve">Quando o convocado não assinar a ata de registro de preços no prazo e nas condições estabelecidos no edital ou no aviso de contratação, e observado o disposto no item </w:t>
      </w:r>
      <w:r w:rsidRPr="005D06DC">
        <w:rPr>
          <w:color w:val="000000" w:themeColor="text1"/>
        </w:rPr>
        <w:fldChar w:fldCharType="begin"/>
      </w:r>
      <w:r w:rsidRPr="005D06DC">
        <w:rPr>
          <w:color w:val="000000" w:themeColor="text1"/>
        </w:rPr>
        <w:instrText xml:space="preserve"> REF habilitacao_reserva \r \h  \* MERGEFORMAT </w:instrText>
      </w:r>
      <w:r w:rsidRPr="005D06DC">
        <w:rPr>
          <w:color w:val="000000" w:themeColor="text1"/>
        </w:rPr>
      </w:r>
      <w:r w:rsidRPr="005D06DC">
        <w:rPr>
          <w:color w:val="000000" w:themeColor="text1"/>
        </w:rPr>
        <w:fldChar w:fldCharType="separate"/>
      </w:r>
      <w:r w:rsidR="005362FA">
        <w:rPr>
          <w:color w:val="000000" w:themeColor="text1"/>
        </w:rPr>
        <w:t>5.7</w:t>
      </w:r>
      <w:r w:rsidRPr="005D06DC">
        <w:rPr>
          <w:color w:val="000000" w:themeColor="text1"/>
        </w:rPr>
        <w:fldChar w:fldCharType="end"/>
      </w:r>
      <w:r w:rsidRPr="005D06DC">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100" w:name="recusa_dos_que_baixaram_preco"/>
      <w:bookmarkEnd w:id="100"/>
    </w:p>
    <w:p w14:paraId="0086F52C"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Na hipótese de nenhum dos licitantes que trata o item 5.4.2.1, aceitar a contratação nos termos do item anterior, a Administração, observados o valor es</w:t>
      </w:r>
      <w:r w:rsidRPr="005D06DC">
        <w:rPr>
          <w:rFonts w:eastAsia="Arial"/>
          <w:color w:val="000000" w:themeColor="text1"/>
        </w:rPr>
        <w:t>ti</w:t>
      </w:r>
      <w:r w:rsidRPr="005D06DC">
        <w:rPr>
          <w:color w:val="000000" w:themeColor="text1"/>
        </w:rPr>
        <w:t>mado e sua eventual atualização nos termos do edital, poderá:</w:t>
      </w:r>
    </w:p>
    <w:p w14:paraId="54784ABC"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25D7FF84"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Adjudicar e firmar o contrato nas condições ofertadas pelos licitantes ou fornecedores remanescentes, atendida a ordem classificatória, quando frustrada a negociação de melhor condição.</w:t>
      </w:r>
    </w:p>
    <w:p w14:paraId="6A723B80"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3B618174"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ALTERAÇÃO OU ATUALIZAÇÃO DOS PREÇOS REGISTRADOS</w:t>
      </w:r>
    </w:p>
    <w:p w14:paraId="26B024D2"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Os preços registrados poderão ser alterados ou atualizados em decorrência de eventual redução dos preços pra</w:t>
      </w:r>
      <w:r w:rsidRPr="005D06DC">
        <w:rPr>
          <w:rFonts w:eastAsia="Calibri"/>
          <w:color w:val="000000" w:themeColor="text1"/>
        </w:rPr>
        <w:t>ti</w:t>
      </w:r>
      <w:r w:rsidRPr="005D06DC">
        <w:rPr>
          <w:color w:val="000000" w:themeColor="text1"/>
        </w:rPr>
        <w:t>cados no mercado ou de fato que eleve o custo dos bens, das obras ou dos serviços registrados, nas seguintes situações:</w:t>
      </w:r>
    </w:p>
    <w:p w14:paraId="4E81526C"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243D3AC"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Em caso de criação, alteração ou ex</w:t>
      </w:r>
      <w:r w:rsidRPr="005D06DC">
        <w:rPr>
          <w:rFonts w:eastAsia="Calibri"/>
          <w:color w:val="000000" w:themeColor="text1"/>
        </w:rPr>
        <w:t>ti</w:t>
      </w:r>
      <w:r w:rsidRPr="005D06DC">
        <w:rPr>
          <w:color w:val="000000" w:themeColor="text1"/>
        </w:rPr>
        <w:t>nção de quaisquer tributos ou encargos legais ou a superveniência de disposições legais, com comprovada repercussão sobre os preços registrados;</w:t>
      </w:r>
    </w:p>
    <w:p w14:paraId="0F1C508B"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Na hipótese de previsão no edital de cláusula de reajustamento ou repactuação sobre os preços registrados, nos termos da Lei nº 14.133, de 2021.</w:t>
      </w:r>
    </w:p>
    <w:p w14:paraId="4C4A9CEB" w14:textId="77777777" w:rsidR="00FF556B" w:rsidRPr="005D06DC" w:rsidRDefault="00FF556B" w:rsidP="005D06DC">
      <w:pPr>
        <w:pStyle w:val="Nvel4"/>
        <w:numPr>
          <w:ilvl w:val="3"/>
          <w:numId w:val="16"/>
        </w:numPr>
        <w:spacing w:before="0" w:after="0" w:line="360" w:lineRule="auto"/>
        <w:ind w:left="567" w:firstLine="0"/>
        <w:rPr>
          <w:color w:val="000000" w:themeColor="text1"/>
        </w:rPr>
      </w:pPr>
      <w:r w:rsidRPr="005D06DC">
        <w:rPr>
          <w:color w:val="000000" w:themeColor="text1"/>
        </w:rPr>
        <w:t>No caso do reajustamento, deverá ser respeitada a contagem da anualidade e o índice previstos para a contratação;</w:t>
      </w:r>
    </w:p>
    <w:p w14:paraId="6572B497" w14:textId="77777777" w:rsidR="00FF556B" w:rsidRPr="005D06DC" w:rsidRDefault="00FF556B" w:rsidP="005D06DC">
      <w:pPr>
        <w:pStyle w:val="Nvel4"/>
        <w:numPr>
          <w:ilvl w:val="3"/>
          <w:numId w:val="16"/>
        </w:numPr>
        <w:spacing w:before="0" w:after="0" w:line="360" w:lineRule="auto"/>
        <w:ind w:left="567" w:firstLine="0"/>
        <w:rPr>
          <w:color w:val="000000" w:themeColor="text1"/>
        </w:rPr>
      </w:pPr>
      <w:r w:rsidRPr="005D06DC">
        <w:rPr>
          <w:color w:val="000000" w:themeColor="text1"/>
        </w:rPr>
        <w:t>No caso da repactuação, poderá ser a pedido do interessado, conforme critérios definidos para a contratação.</w:t>
      </w:r>
    </w:p>
    <w:p w14:paraId="7C870128"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lastRenderedPageBreak/>
        <w:t>NEGOCIAÇÃO DE PREÇOS REGISTRADOS</w:t>
      </w:r>
    </w:p>
    <w:p w14:paraId="624468D8"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Na hipótese de o preço registrado tornar-se superior ao preço pra</w:t>
      </w:r>
      <w:r w:rsidRPr="005D06DC">
        <w:rPr>
          <w:rFonts w:eastAsia="Calibri"/>
          <w:color w:val="000000" w:themeColor="text1"/>
        </w:rPr>
        <w:t>ti</w:t>
      </w:r>
      <w:r w:rsidRPr="005D06DC">
        <w:rPr>
          <w:color w:val="000000" w:themeColor="text1"/>
        </w:rPr>
        <w:t>cado no mercado por mo</w:t>
      </w:r>
      <w:r w:rsidRPr="005D06DC">
        <w:rPr>
          <w:rFonts w:eastAsia="Calibri"/>
          <w:color w:val="000000" w:themeColor="text1"/>
        </w:rPr>
        <w:t>ti</w:t>
      </w:r>
      <w:r w:rsidRPr="005D06DC">
        <w:rPr>
          <w:color w:val="000000" w:themeColor="text1"/>
        </w:rPr>
        <w:t>vo superveniente, o órgão ou en</w:t>
      </w:r>
      <w:r w:rsidRPr="005D06DC">
        <w:rPr>
          <w:rFonts w:eastAsia="Calibri"/>
          <w:color w:val="000000" w:themeColor="text1"/>
        </w:rPr>
        <w:t>ti</w:t>
      </w:r>
      <w:r w:rsidRPr="005D06DC">
        <w:rPr>
          <w:color w:val="000000" w:themeColor="text1"/>
        </w:rPr>
        <w:t>dade gerenciadora convocará o fornecedor para negociar a redução do preço registrado.</w:t>
      </w:r>
    </w:p>
    <w:p w14:paraId="7577167C"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Caso não aceite reduzir seu preço aos valores pra</w:t>
      </w:r>
      <w:r w:rsidRPr="005D06DC">
        <w:rPr>
          <w:rFonts w:eastAsia="Calibri"/>
          <w:color w:val="000000" w:themeColor="text1"/>
        </w:rPr>
        <w:t>ti</w:t>
      </w:r>
      <w:r w:rsidRPr="005D06DC">
        <w:rPr>
          <w:color w:val="000000" w:themeColor="text1"/>
        </w:rPr>
        <w:t>cados pelo mercado, o fornecedor será liberado do compromisso assumido quanto ao item registrado, sem aplicação de penalidades administrativas.</w:t>
      </w:r>
    </w:p>
    <w:p w14:paraId="74A68216"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32D98DB0"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Se não obtiver êxito nas negociações, o órgão ou en</w:t>
      </w:r>
      <w:r w:rsidRPr="005D06DC">
        <w:rPr>
          <w:rFonts w:eastAsia="Calibri"/>
          <w:color w:val="000000" w:themeColor="text1"/>
        </w:rPr>
        <w:t>tid</w:t>
      </w:r>
      <w:r w:rsidRPr="005D06DC">
        <w:rPr>
          <w:color w:val="000000" w:themeColor="text1"/>
        </w:rPr>
        <w:t>ade gerenciadora procederá ao cancelamento da ata de registro de preços, adotando as medidas cabíveis para obtenção de contratação mais vantajosa.</w:t>
      </w:r>
      <w:bookmarkStart w:id="101" w:name="reducao_preco_mercado_negociacao_frustra"/>
      <w:bookmarkEnd w:id="101"/>
    </w:p>
    <w:p w14:paraId="5F1D70FA"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Na hipótese de redução do preço registrado, o gerenciador comunicará aos órgãos e às en</w:t>
      </w:r>
      <w:r w:rsidRPr="005D06DC">
        <w:rPr>
          <w:rFonts w:eastAsia="Calibri"/>
          <w:color w:val="000000" w:themeColor="text1"/>
        </w:rPr>
        <w:t>ti</w:t>
      </w:r>
      <w:r w:rsidRPr="005D06DC">
        <w:rPr>
          <w:color w:val="000000" w:themeColor="text1"/>
        </w:rPr>
        <w:t xml:space="preserve">dades que </w:t>
      </w:r>
      <w:r w:rsidRPr="005D06DC">
        <w:rPr>
          <w:rFonts w:eastAsia="Calibri"/>
          <w:color w:val="000000" w:themeColor="text1"/>
        </w:rPr>
        <w:t>ti</w:t>
      </w:r>
      <w:r w:rsidRPr="005D06DC">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07841113"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02" w:name="hipotese_preco_mercado_maior"/>
      <w:bookmarkEnd w:id="102"/>
    </w:p>
    <w:p w14:paraId="708FA8BE"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103" w:name="prova_preco_mercado_maior"/>
      <w:bookmarkEnd w:id="103"/>
    </w:p>
    <w:p w14:paraId="52496C9F" w14:textId="2E0FF9FF"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Não hipótese de não comprovação da existência de fato superveniente que inviabilize o preço registrado, o pedido será indeferido pelo órgão ou en</w:t>
      </w:r>
      <w:r w:rsidRPr="005D06DC">
        <w:rPr>
          <w:rFonts w:eastAsia="Calibri"/>
          <w:color w:val="000000" w:themeColor="text1"/>
        </w:rPr>
        <w:t>ti</w:t>
      </w:r>
      <w:r w:rsidRPr="005D06DC">
        <w:rPr>
          <w:color w:val="000000" w:themeColor="text1"/>
        </w:rPr>
        <w:t xml:space="preserve">dade gerenciadora e o fornecedor deverá cumprir as obrigações estabelecidas na ata, sob pena de cancelamento do seu registro, nos termos do item </w:t>
      </w:r>
      <w:r w:rsidRPr="005D06DC">
        <w:rPr>
          <w:color w:val="000000" w:themeColor="text1"/>
        </w:rPr>
        <w:fldChar w:fldCharType="begin"/>
      </w:r>
      <w:r w:rsidRPr="005D06DC">
        <w:rPr>
          <w:color w:val="000000" w:themeColor="text1"/>
        </w:rPr>
        <w:instrText xml:space="preserve"> REF cancelamento_do_fornecedor \r \h  \* MERGEFORMAT </w:instrText>
      </w:r>
      <w:r w:rsidRPr="005D06DC">
        <w:rPr>
          <w:color w:val="000000" w:themeColor="text1"/>
        </w:rPr>
      </w:r>
      <w:r w:rsidRPr="005D06DC">
        <w:rPr>
          <w:color w:val="000000" w:themeColor="text1"/>
        </w:rPr>
        <w:fldChar w:fldCharType="separate"/>
      </w:r>
      <w:r w:rsidR="005362FA">
        <w:rPr>
          <w:color w:val="000000" w:themeColor="text1"/>
        </w:rPr>
        <w:t>9.1</w:t>
      </w:r>
      <w:r w:rsidRPr="005D06DC">
        <w:rPr>
          <w:color w:val="000000" w:themeColor="text1"/>
        </w:rPr>
        <w:fldChar w:fldCharType="end"/>
      </w:r>
      <w:r w:rsidRPr="005D06DC">
        <w:rPr>
          <w:color w:val="000000" w:themeColor="text1"/>
        </w:rPr>
        <w:t>, sem prejuízo das sanções previstas na Lei nº 14.133, de 2021, e na legislação aplicável.</w:t>
      </w:r>
      <w:bookmarkStart w:id="104" w:name="nao_comprovacao_majoracao_mercado"/>
      <w:bookmarkEnd w:id="104"/>
    </w:p>
    <w:p w14:paraId="65D8E34E"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4C95157B" w14:textId="4B1585E4"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Se não obtiver êxito nas negociações, o órgão ou entidade gerenciadora procederá ao cancelamento da ata de registro de preços, nos termos do item </w:t>
      </w:r>
      <w:r w:rsidRPr="005D06DC">
        <w:rPr>
          <w:color w:val="000000" w:themeColor="text1"/>
        </w:rPr>
        <w:fldChar w:fldCharType="begin"/>
      </w:r>
      <w:r w:rsidRPr="005D06DC">
        <w:rPr>
          <w:color w:val="000000" w:themeColor="text1"/>
        </w:rPr>
        <w:instrText xml:space="preserve"> REF cancelamento_da_ata \r \h  \* MERGEFORMAT </w:instrText>
      </w:r>
      <w:r w:rsidRPr="005D06DC">
        <w:rPr>
          <w:color w:val="000000" w:themeColor="text1"/>
        </w:rPr>
      </w:r>
      <w:r w:rsidRPr="005D06DC">
        <w:rPr>
          <w:color w:val="000000" w:themeColor="text1"/>
        </w:rPr>
        <w:fldChar w:fldCharType="separate"/>
      </w:r>
      <w:r w:rsidR="005362FA">
        <w:rPr>
          <w:color w:val="000000" w:themeColor="text1"/>
        </w:rPr>
        <w:t>9.4</w:t>
      </w:r>
      <w:r w:rsidRPr="005D06DC">
        <w:rPr>
          <w:color w:val="000000" w:themeColor="text1"/>
        </w:rPr>
        <w:fldChar w:fldCharType="end"/>
      </w:r>
      <w:r w:rsidRPr="005D06DC">
        <w:rPr>
          <w:color w:val="000000" w:themeColor="text1"/>
        </w:rPr>
        <w:t>, e adotará as medidas cabíveis para a obtenção da contratação mais vantajosa.</w:t>
      </w:r>
      <w:bookmarkStart w:id="105" w:name="majora_preco_mercado_negociacao_frustra"/>
      <w:bookmarkEnd w:id="105"/>
    </w:p>
    <w:p w14:paraId="0E65E9FA" w14:textId="3C70C269"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Na hipótese de comprovação da majoração do preço de mercado que inviabilize o preço registrado, conforme previsto no item </w:t>
      </w:r>
      <w:r w:rsidRPr="005D06DC">
        <w:rPr>
          <w:color w:val="000000" w:themeColor="text1"/>
        </w:rPr>
        <w:fldChar w:fldCharType="begin"/>
      </w:r>
      <w:r w:rsidRPr="005D06DC">
        <w:rPr>
          <w:color w:val="000000" w:themeColor="text1"/>
        </w:rPr>
        <w:instrText xml:space="preserve"> REF hipotese_preco_mercado_maior \r \h  \* MERGEFORMAT </w:instrText>
      </w:r>
      <w:r w:rsidRPr="005D06DC">
        <w:rPr>
          <w:color w:val="000000" w:themeColor="text1"/>
        </w:rPr>
      </w:r>
      <w:r w:rsidRPr="005D06DC">
        <w:rPr>
          <w:color w:val="000000" w:themeColor="text1"/>
        </w:rPr>
        <w:fldChar w:fldCharType="separate"/>
      </w:r>
      <w:r w:rsidR="005362FA">
        <w:rPr>
          <w:color w:val="000000" w:themeColor="text1"/>
        </w:rPr>
        <w:t>7.2</w:t>
      </w:r>
      <w:r w:rsidRPr="005D06DC">
        <w:rPr>
          <w:color w:val="000000" w:themeColor="text1"/>
        </w:rPr>
        <w:fldChar w:fldCharType="end"/>
      </w:r>
      <w:r w:rsidRPr="005D06DC">
        <w:rPr>
          <w:color w:val="000000" w:themeColor="text1"/>
        </w:rPr>
        <w:t xml:space="preserve"> e no item </w:t>
      </w:r>
      <w:r w:rsidRPr="005D06DC">
        <w:rPr>
          <w:color w:val="000000" w:themeColor="text1"/>
        </w:rPr>
        <w:fldChar w:fldCharType="begin"/>
      </w:r>
      <w:r w:rsidRPr="005D06DC">
        <w:rPr>
          <w:color w:val="000000" w:themeColor="text1"/>
        </w:rPr>
        <w:instrText xml:space="preserve"> REF prova_preco_mercado_maior \r \h  \* MERGEFORMAT </w:instrText>
      </w:r>
      <w:r w:rsidRPr="005D06DC">
        <w:rPr>
          <w:color w:val="000000" w:themeColor="text1"/>
        </w:rPr>
      </w:r>
      <w:r w:rsidRPr="005D06DC">
        <w:rPr>
          <w:color w:val="000000" w:themeColor="text1"/>
        </w:rPr>
        <w:fldChar w:fldCharType="separate"/>
      </w:r>
      <w:r w:rsidR="005362FA">
        <w:rPr>
          <w:color w:val="000000" w:themeColor="text1"/>
        </w:rPr>
        <w:t>7.2.1</w:t>
      </w:r>
      <w:r w:rsidRPr="005D06DC">
        <w:rPr>
          <w:color w:val="000000" w:themeColor="text1"/>
        </w:rPr>
        <w:fldChar w:fldCharType="end"/>
      </w:r>
      <w:r w:rsidRPr="005D06DC">
        <w:rPr>
          <w:color w:val="000000" w:themeColor="text1"/>
        </w:rPr>
        <w:t>, o órgão ou en</w:t>
      </w:r>
      <w:r w:rsidRPr="005D06DC">
        <w:rPr>
          <w:rFonts w:eastAsia="Calibri"/>
          <w:color w:val="000000" w:themeColor="text1"/>
        </w:rPr>
        <w:t>ti</w:t>
      </w:r>
      <w:r w:rsidRPr="005D06DC">
        <w:rPr>
          <w:color w:val="000000" w:themeColor="text1"/>
        </w:rPr>
        <w:t>dade gerenciadora atualizará o preço registrado, de acordo com a realidade dos valores praticados pelo mercado.</w:t>
      </w:r>
    </w:p>
    <w:p w14:paraId="76CDCA93"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O órgão ou en</w:t>
      </w:r>
      <w:r w:rsidRPr="005D06DC">
        <w:rPr>
          <w:rFonts w:eastAsia="Calibri"/>
          <w:color w:val="000000" w:themeColor="text1"/>
        </w:rPr>
        <w:t>ti</w:t>
      </w:r>
      <w:r w:rsidRPr="005D06DC">
        <w:rPr>
          <w:color w:val="000000" w:themeColor="text1"/>
        </w:rPr>
        <w:t>dade gerenciadora comunicará aos órgãos e às en</w:t>
      </w:r>
      <w:r w:rsidRPr="005D06DC">
        <w:rPr>
          <w:rFonts w:eastAsia="Calibri"/>
          <w:color w:val="000000" w:themeColor="text1"/>
        </w:rPr>
        <w:t>ti</w:t>
      </w:r>
      <w:r w:rsidRPr="005D06DC">
        <w:rPr>
          <w:color w:val="000000" w:themeColor="text1"/>
        </w:rPr>
        <w:t xml:space="preserve">dades que </w:t>
      </w:r>
      <w:r w:rsidRPr="005D06DC">
        <w:rPr>
          <w:rFonts w:eastAsia="Calibri"/>
          <w:color w:val="000000" w:themeColor="text1"/>
        </w:rPr>
        <w:t>ti</w:t>
      </w:r>
      <w:r w:rsidRPr="005D06DC">
        <w:rPr>
          <w:color w:val="000000" w:themeColor="text1"/>
        </w:rPr>
        <w:t>verem firmado contratos decorrentes da ata de registro de preços sobre a efe</w:t>
      </w:r>
      <w:r w:rsidRPr="005D06DC">
        <w:rPr>
          <w:rFonts w:eastAsia="Calibri"/>
          <w:color w:val="000000" w:themeColor="text1"/>
        </w:rPr>
        <w:t>ti</w:t>
      </w:r>
      <w:r w:rsidRPr="005D06DC">
        <w:rPr>
          <w:color w:val="000000" w:themeColor="text1"/>
        </w:rPr>
        <w:t>va alteração do preço registrado, para que avaliem a necessidade de alteração contratual, observado o disposto no art. 124 da Lei nº 14.133, de 2021.</w:t>
      </w:r>
    </w:p>
    <w:p w14:paraId="4FE1506E"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lastRenderedPageBreak/>
        <w:t>REMANEJAMENTO DAS QUANTIDADES REGISTRADAS NA ATA DE REGISTRO DE PREÇOS</w:t>
      </w:r>
    </w:p>
    <w:p w14:paraId="11D75C83"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Não se aplica ao caso.</w:t>
      </w:r>
    </w:p>
    <w:p w14:paraId="0E04CB2F"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CANCELAMENTO DO REGISTRO DO LICITANTE VENCEDOR E DOS PREÇOS REGISTRADOS</w:t>
      </w:r>
      <w:bookmarkStart w:id="106" w:name="cancelamento"/>
      <w:bookmarkEnd w:id="106"/>
    </w:p>
    <w:p w14:paraId="68F38963"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 registro do fornecedor será cancelado pelo gerenciador, quando o fornecedor:</w:t>
      </w:r>
      <w:bookmarkStart w:id="107" w:name="cancelamento_do_fornecedor"/>
      <w:bookmarkEnd w:id="107"/>
    </w:p>
    <w:p w14:paraId="61EA8776"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Descumprir as condições da ata de registro de preços, sem motivo justificado;</w:t>
      </w:r>
    </w:p>
    <w:p w14:paraId="7D5B944D"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Não re</w:t>
      </w:r>
      <w:r w:rsidRPr="005D06DC">
        <w:rPr>
          <w:rFonts w:eastAsia="Arial"/>
          <w:color w:val="000000" w:themeColor="text1"/>
        </w:rPr>
        <w:t>ti</w:t>
      </w:r>
      <w:r w:rsidRPr="005D06DC">
        <w:rPr>
          <w:color w:val="000000" w:themeColor="text1"/>
        </w:rPr>
        <w:t>rar a nota de empenho, ou instrumento equivalente, no prazo estabelecido pela Administração sem justificativa razoável;</w:t>
      </w:r>
    </w:p>
    <w:p w14:paraId="3D555764"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Não aceitar manter seu preço registrado ou;</w:t>
      </w:r>
    </w:p>
    <w:p w14:paraId="0E067644"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 Sofrer sanção prevista nos incisos III ou IV do caput do art. 156 da Lei nº 14.133, de 2021.</w:t>
      </w:r>
    </w:p>
    <w:p w14:paraId="28F3C780" w14:textId="77777777" w:rsidR="00FF556B" w:rsidRPr="005D06DC" w:rsidRDefault="00FF556B" w:rsidP="005D06DC">
      <w:pPr>
        <w:pStyle w:val="Nvel4"/>
        <w:numPr>
          <w:ilvl w:val="3"/>
          <w:numId w:val="16"/>
        </w:numPr>
        <w:spacing w:before="0" w:after="0" w:line="360" w:lineRule="auto"/>
        <w:ind w:left="567" w:firstLine="0"/>
        <w:rPr>
          <w:color w:val="000000" w:themeColor="text1"/>
        </w:rPr>
      </w:pPr>
      <w:r w:rsidRPr="005D06DC">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2B394734" w14:textId="249D4669"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 xml:space="preserve"> O cancelamento de registros nas hipóteses previstas no item </w:t>
      </w:r>
      <w:r w:rsidRPr="005D06DC">
        <w:rPr>
          <w:color w:val="000000" w:themeColor="text1"/>
        </w:rPr>
        <w:fldChar w:fldCharType="begin"/>
      </w:r>
      <w:r w:rsidRPr="005D06DC">
        <w:rPr>
          <w:color w:val="000000" w:themeColor="text1"/>
        </w:rPr>
        <w:instrText xml:space="preserve"> REF cancelamento_do_fornecedor \r \h  \* MERGEFORMAT </w:instrText>
      </w:r>
      <w:r w:rsidRPr="005D06DC">
        <w:rPr>
          <w:color w:val="000000" w:themeColor="text1"/>
        </w:rPr>
      </w:r>
      <w:r w:rsidRPr="005D06DC">
        <w:rPr>
          <w:color w:val="000000" w:themeColor="text1"/>
        </w:rPr>
        <w:fldChar w:fldCharType="separate"/>
      </w:r>
      <w:r w:rsidR="005362FA">
        <w:rPr>
          <w:color w:val="000000" w:themeColor="text1"/>
        </w:rPr>
        <w:t>9.1</w:t>
      </w:r>
      <w:r w:rsidRPr="005D06DC">
        <w:rPr>
          <w:color w:val="000000" w:themeColor="text1"/>
        </w:rPr>
        <w:fldChar w:fldCharType="end"/>
      </w:r>
      <w:r w:rsidRPr="005D06DC">
        <w:rPr>
          <w:color w:val="000000" w:themeColor="text1"/>
        </w:rPr>
        <w:t xml:space="preserve"> será formalizado por despacho do órgão ou da entidade gerenciadora, garantidos os princípios do contraditório e da ampla defesa.</w:t>
      </w:r>
    </w:p>
    <w:p w14:paraId="4F6D573A"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Na hipótese de cancelamento do registro do fornecedor, o órgão ou a entidade gerenciadora poderá convocar os licitantes que compõem o cadastro de reserva, observada a ordem de classificação.</w:t>
      </w:r>
    </w:p>
    <w:p w14:paraId="30B834E5"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8" w:name="cancelamento_da_ata"/>
      <w:bookmarkEnd w:id="108"/>
      <w:r w:rsidRPr="005D06DC">
        <w:rPr>
          <w:color w:val="000000" w:themeColor="text1"/>
        </w:rPr>
        <w:t xml:space="preserve"> </w:t>
      </w:r>
    </w:p>
    <w:p w14:paraId="25D21374"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Por razão de interesse público;</w:t>
      </w:r>
    </w:p>
    <w:p w14:paraId="07410FF4"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A pedido do fornecedor, decorrente de caso fortuito ou força maior; ou</w:t>
      </w:r>
    </w:p>
    <w:p w14:paraId="660DA9B4"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Se não houver êxito nas negociações, nas hipóteses em que o preço de mercado tornar-se superior ou inferior ao preço registrado. </w:t>
      </w:r>
    </w:p>
    <w:p w14:paraId="353442B8"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DAS PENALIDADES</w:t>
      </w:r>
    </w:p>
    <w:p w14:paraId="30F06F00"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O descumprimento da Ata de Registro de Preços ensejará aplicação das penalidades estabelecidas no edital.</w:t>
      </w:r>
    </w:p>
    <w:p w14:paraId="12DF2AE5" w14:textId="77777777" w:rsidR="00FF556B" w:rsidRPr="005D06DC" w:rsidRDefault="00FF556B" w:rsidP="005D06DC">
      <w:pPr>
        <w:pStyle w:val="Nvel3"/>
        <w:numPr>
          <w:ilvl w:val="2"/>
          <w:numId w:val="16"/>
        </w:numPr>
        <w:spacing w:before="0" w:after="0" w:line="360" w:lineRule="auto"/>
        <w:ind w:left="284" w:firstLine="0"/>
        <w:rPr>
          <w:color w:val="000000" w:themeColor="text1"/>
        </w:rPr>
      </w:pPr>
      <w:r w:rsidRPr="005D06DC">
        <w:rPr>
          <w:color w:val="000000" w:themeColor="text1"/>
        </w:rPr>
        <w:t xml:space="preserve">As sanções também se aplicam aos integrantes do cadastro de reserva no registro de preços que, convocados, não honrarem o compromisso assumido injustificadamente após terem assinado a ata. </w:t>
      </w:r>
    </w:p>
    <w:p w14:paraId="167D4925"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É da competência do gerenciador a aplicação das penalidades decorrentes do descumprimento do pactuado nesta ata de registro de preço.</w:t>
      </w:r>
    </w:p>
    <w:p w14:paraId="5F6BBB86" w14:textId="77777777" w:rsidR="00FF556B" w:rsidRPr="005D06DC" w:rsidRDefault="00FF556B" w:rsidP="005D06DC">
      <w:pPr>
        <w:pStyle w:val="Nivel01"/>
        <w:numPr>
          <w:ilvl w:val="0"/>
          <w:numId w:val="16"/>
        </w:numPr>
        <w:spacing w:before="0" w:line="360" w:lineRule="auto"/>
        <w:ind w:left="0" w:firstLine="0"/>
        <w:rPr>
          <w:color w:val="000000" w:themeColor="text1"/>
        </w:rPr>
      </w:pPr>
      <w:r w:rsidRPr="005D06DC">
        <w:rPr>
          <w:color w:val="000000" w:themeColor="text1"/>
        </w:rPr>
        <w:t>CONDIÇÕES GERAIS</w:t>
      </w:r>
    </w:p>
    <w:p w14:paraId="4305EE87" w14:textId="77777777" w:rsidR="00FF556B" w:rsidRPr="005D06DC" w:rsidRDefault="00FF556B" w:rsidP="005D06DC">
      <w:pPr>
        <w:pStyle w:val="Nivel2"/>
        <w:numPr>
          <w:ilvl w:val="1"/>
          <w:numId w:val="16"/>
        </w:numPr>
        <w:autoSpaceDE w:val="0"/>
        <w:autoSpaceDN w:val="0"/>
        <w:adjustRightInd w:val="0"/>
        <w:spacing w:before="0" w:after="0" w:line="360" w:lineRule="auto"/>
        <w:ind w:left="0" w:firstLine="0"/>
        <w:rPr>
          <w:color w:val="000000" w:themeColor="text1"/>
        </w:rPr>
      </w:pPr>
      <w:r w:rsidRPr="005D06DC">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559C8BA1" w14:textId="77777777" w:rsidR="00FF556B" w:rsidRPr="005D06DC" w:rsidRDefault="00FF556B" w:rsidP="005D06DC">
      <w:pPr>
        <w:pStyle w:val="Nvel2-Red"/>
        <w:numPr>
          <w:ilvl w:val="1"/>
          <w:numId w:val="16"/>
        </w:numPr>
        <w:autoSpaceDE w:val="0"/>
        <w:autoSpaceDN w:val="0"/>
        <w:adjustRightInd w:val="0"/>
        <w:spacing w:before="0" w:after="0" w:line="360" w:lineRule="auto"/>
        <w:ind w:left="0" w:firstLine="0"/>
        <w:rPr>
          <w:i w:val="0"/>
          <w:iCs w:val="0"/>
          <w:color w:val="000000" w:themeColor="text1"/>
        </w:rPr>
      </w:pPr>
      <w:r w:rsidRPr="005D06DC">
        <w:rPr>
          <w:i w:val="0"/>
          <w:iCs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71A5907A" w14:textId="77777777" w:rsidR="00FF556B" w:rsidRPr="005D06DC" w:rsidRDefault="00FF556B" w:rsidP="005D06DC">
      <w:pPr>
        <w:widowControl w:val="0"/>
        <w:autoSpaceDE w:val="0"/>
        <w:autoSpaceDN w:val="0"/>
        <w:adjustRightInd w:val="0"/>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Para firmeza e validade do pactuado, a presente Ata foi lavrada em 02 (duas) vias de igual teor, que, depois de lida e achada em ordem, vai assinada pelas partes.</w:t>
      </w:r>
    </w:p>
    <w:p w14:paraId="77A49539" w14:textId="77777777" w:rsidR="00FF556B" w:rsidRPr="005D06DC" w:rsidRDefault="00FF556B" w:rsidP="005D06DC">
      <w:pPr>
        <w:widowControl w:val="0"/>
        <w:autoSpaceDE w:val="0"/>
        <w:autoSpaceDN w:val="0"/>
        <w:adjustRightInd w:val="0"/>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lastRenderedPageBreak/>
        <w:t>Local e data</w:t>
      </w:r>
    </w:p>
    <w:p w14:paraId="7FFDA41D"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Assinaturas</w:t>
      </w:r>
    </w:p>
    <w:p w14:paraId="408DE8D7" w14:textId="77777777" w:rsidR="00FF556B" w:rsidRPr="005D06DC" w:rsidRDefault="00FF556B" w:rsidP="005D06DC">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5D06DC">
        <w:rPr>
          <w:rFonts w:ascii="Arial" w:hAnsi="Arial" w:cs="Arial"/>
          <w:color w:val="000000" w:themeColor="text1"/>
          <w:sz w:val="20"/>
          <w:szCs w:val="20"/>
        </w:rPr>
        <w:t>Representante legal do órgão gerenciador e representante(s) legal(is) do(s) fornecedor(s) registrado(s)</w:t>
      </w:r>
      <w:r w:rsidRPr="005D06DC">
        <w:rPr>
          <w:rFonts w:ascii="Arial" w:hAnsi="Arial" w:cs="Arial"/>
          <w:color w:val="000000" w:themeColor="text1"/>
          <w:sz w:val="20"/>
          <w:szCs w:val="20"/>
        </w:rPr>
        <w:br w:type="page"/>
      </w:r>
    </w:p>
    <w:p w14:paraId="1F2A6722"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lastRenderedPageBreak/>
        <w:t>Anexo da Ata de Registro</w:t>
      </w:r>
    </w:p>
    <w:p w14:paraId="38C353D3"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p>
    <w:p w14:paraId="3873A2A4"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Cadastro Reserva</w:t>
      </w:r>
    </w:p>
    <w:p w14:paraId="47333103"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p>
    <w:p w14:paraId="11EC2C37"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06DC" w:rsidRPr="005D06DC" w14:paraId="51088C10"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C68F194"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Fornecedor (razão social, CNPJ/MF, endereço, contatos, representante)</w:t>
            </w:r>
          </w:p>
        </w:tc>
      </w:tr>
      <w:tr w:rsidR="005D06DC" w:rsidRPr="005D06DC" w14:paraId="01ED19F9" w14:textId="77777777" w:rsidTr="00B53742">
        <w:trPr>
          <w:trHeight w:val="674"/>
        </w:trPr>
        <w:tc>
          <w:tcPr>
            <w:tcW w:w="696" w:type="dxa"/>
            <w:tcBorders>
              <w:top w:val="nil"/>
              <w:left w:val="single" w:sz="2" w:space="0" w:color="000000"/>
              <w:bottom w:val="single" w:sz="2" w:space="0" w:color="000000"/>
              <w:right w:val="nil"/>
            </w:tcBorders>
            <w:vAlign w:val="center"/>
          </w:tcPr>
          <w:p w14:paraId="4FF21EB9"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Item do</w:t>
            </w:r>
          </w:p>
          <w:p w14:paraId="1691820A"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67368383"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r w:rsidRPr="005D06DC">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3160162D"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 xml:space="preserve">Marca </w:t>
            </w:r>
          </w:p>
          <w:p w14:paraId="4E3F912A"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7B0E9C5"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Modelo</w:t>
            </w:r>
          </w:p>
          <w:p w14:paraId="590531E3"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757AD1A"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39989DE8"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2EEE907E"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12A08FE"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4A7BC3D"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Prazo garantia ou validade</w:t>
            </w:r>
          </w:p>
        </w:tc>
      </w:tr>
      <w:tr w:rsidR="00FF556B" w:rsidRPr="005D06DC" w14:paraId="0DAC3997" w14:textId="77777777" w:rsidTr="00B53742">
        <w:trPr>
          <w:trHeight w:val="174"/>
        </w:trPr>
        <w:tc>
          <w:tcPr>
            <w:tcW w:w="696" w:type="dxa"/>
            <w:tcBorders>
              <w:top w:val="nil"/>
              <w:left w:val="single" w:sz="2" w:space="0" w:color="000000"/>
              <w:bottom w:val="single" w:sz="2" w:space="0" w:color="000000"/>
              <w:right w:val="nil"/>
            </w:tcBorders>
          </w:tcPr>
          <w:p w14:paraId="000A2693"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07682F7"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7D8AF29F"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568AB622"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27A1C08"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192250A"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1EA3CB13"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CB25499"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30642A01"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232A0570" w14:textId="77777777" w:rsidR="00FF556B" w:rsidRPr="005D06DC" w:rsidRDefault="00FF556B" w:rsidP="005D06DC">
      <w:pPr>
        <w:pStyle w:val="Nvel3"/>
        <w:numPr>
          <w:ilvl w:val="0"/>
          <w:numId w:val="0"/>
        </w:numPr>
        <w:spacing w:before="0" w:after="0" w:line="360" w:lineRule="auto"/>
        <w:rPr>
          <w:color w:val="000000" w:themeColor="text1"/>
        </w:rPr>
      </w:pPr>
    </w:p>
    <w:p w14:paraId="1E1F5A47" w14:textId="77777777" w:rsidR="00FF556B" w:rsidRPr="005D06DC" w:rsidRDefault="00FF556B" w:rsidP="005D06DC">
      <w:pPr>
        <w:pStyle w:val="Nvel3"/>
        <w:numPr>
          <w:ilvl w:val="0"/>
          <w:numId w:val="0"/>
        </w:numPr>
        <w:spacing w:before="0" w:after="0" w:line="360" w:lineRule="auto"/>
        <w:ind w:left="284"/>
        <w:rPr>
          <w:color w:val="000000" w:themeColor="text1"/>
        </w:rPr>
      </w:pPr>
    </w:p>
    <w:p w14:paraId="33D71F4C" w14:textId="77777777" w:rsidR="00FF556B" w:rsidRPr="005D06DC" w:rsidRDefault="00FF556B" w:rsidP="005D06DC">
      <w:pPr>
        <w:pStyle w:val="Nvel3"/>
        <w:numPr>
          <w:ilvl w:val="0"/>
          <w:numId w:val="0"/>
        </w:numPr>
        <w:spacing w:before="0" w:after="0" w:line="360" w:lineRule="auto"/>
        <w:ind w:left="284"/>
        <w:rPr>
          <w:color w:val="000000" w:themeColor="text1"/>
        </w:rPr>
      </w:pPr>
    </w:p>
    <w:p w14:paraId="5ED887B7" w14:textId="77777777" w:rsidR="00FF556B" w:rsidRPr="005D06DC" w:rsidRDefault="00FF556B" w:rsidP="005D06DC">
      <w:pPr>
        <w:pStyle w:val="Nvel3"/>
        <w:numPr>
          <w:ilvl w:val="0"/>
          <w:numId w:val="0"/>
        </w:numPr>
        <w:spacing w:before="0" w:after="0" w:line="360" w:lineRule="auto"/>
        <w:jc w:val="center"/>
        <w:rPr>
          <w:color w:val="000000" w:themeColor="text1"/>
        </w:rPr>
      </w:pPr>
      <w:r w:rsidRPr="005D06DC">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06DC" w:rsidRPr="005D06DC" w14:paraId="02216D91"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3DB60E8"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Fornecedor (razão social, CNPJ/MF, endereço, contatos, representante)</w:t>
            </w:r>
          </w:p>
        </w:tc>
      </w:tr>
      <w:tr w:rsidR="005D06DC" w:rsidRPr="005D06DC" w14:paraId="76B75579" w14:textId="77777777" w:rsidTr="00B53742">
        <w:trPr>
          <w:trHeight w:val="674"/>
        </w:trPr>
        <w:tc>
          <w:tcPr>
            <w:tcW w:w="696" w:type="dxa"/>
            <w:tcBorders>
              <w:top w:val="nil"/>
              <w:left w:val="single" w:sz="2" w:space="0" w:color="000000"/>
              <w:bottom w:val="single" w:sz="2" w:space="0" w:color="000000"/>
              <w:right w:val="nil"/>
            </w:tcBorders>
            <w:vAlign w:val="center"/>
          </w:tcPr>
          <w:p w14:paraId="5774F983"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Item do</w:t>
            </w:r>
          </w:p>
          <w:p w14:paraId="3D950C61"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1A08C466"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r w:rsidRPr="005D06DC">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D634AC1"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 xml:space="preserve">Marca </w:t>
            </w:r>
          </w:p>
          <w:p w14:paraId="4537B5D0"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0546D564"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Modelo</w:t>
            </w:r>
          </w:p>
          <w:p w14:paraId="0975153A"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6BBC18E0"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A133C2B"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3EF7FB96"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4A7B8BA6"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00A93733" w14:textId="77777777" w:rsidR="00FF556B" w:rsidRPr="005D06DC" w:rsidRDefault="00FF556B" w:rsidP="005D06DC">
            <w:pPr>
              <w:widowControl w:val="0"/>
              <w:autoSpaceDE w:val="0"/>
              <w:autoSpaceDN w:val="0"/>
              <w:adjustRightInd w:val="0"/>
              <w:spacing w:line="360" w:lineRule="auto"/>
              <w:ind w:right="-30"/>
              <w:jc w:val="center"/>
              <w:rPr>
                <w:rFonts w:ascii="Arial" w:hAnsi="Arial" w:cs="Arial"/>
                <w:color w:val="000000" w:themeColor="text1"/>
                <w:sz w:val="20"/>
                <w:szCs w:val="20"/>
              </w:rPr>
            </w:pPr>
            <w:r w:rsidRPr="005D06DC">
              <w:rPr>
                <w:rFonts w:ascii="Arial" w:hAnsi="Arial" w:cs="Arial"/>
                <w:color w:val="000000" w:themeColor="text1"/>
                <w:sz w:val="20"/>
                <w:szCs w:val="20"/>
              </w:rPr>
              <w:t>Prazo garantia ou validade</w:t>
            </w:r>
          </w:p>
        </w:tc>
      </w:tr>
      <w:tr w:rsidR="00FF556B" w:rsidRPr="005D06DC" w14:paraId="2A23920A" w14:textId="77777777" w:rsidTr="00B53742">
        <w:trPr>
          <w:trHeight w:val="174"/>
        </w:trPr>
        <w:tc>
          <w:tcPr>
            <w:tcW w:w="696" w:type="dxa"/>
            <w:tcBorders>
              <w:top w:val="nil"/>
              <w:left w:val="single" w:sz="2" w:space="0" w:color="000000"/>
              <w:bottom w:val="single" w:sz="2" w:space="0" w:color="000000"/>
              <w:right w:val="nil"/>
            </w:tcBorders>
          </w:tcPr>
          <w:p w14:paraId="7256FAC4"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0DDF27AB"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45018557"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6665399D"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4602229"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070B6ED7"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5CA7EFD1"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31A80A3B"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69D4317" w14:textId="77777777" w:rsidR="00FF556B" w:rsidRPr="005D06DC" w:rsidRDefault="00FF556B" w:rsidP="005D06DC">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1A64474" w14:textId="77777777" w:rsidR="00FF556B" w:rsidRPr="005D06DC" w:rsidRDefault="00FF556B" w:rsidP="005D06DC">
      <w:pPr>
        <w:pStyle w:val="Nvel3"/>
        <w:numPr>
          <w:ilvl w:val="0"/>
          <w:numId w:val="0"/>
        </w:numPr>
        <w:spacing w:before="0" w:after="0" w:line="360" w:lineRule="auto"/>
        <w:rPr>
          <w:color w:val="000000" w:themeColor="text1"/>
        </w:rPr>
      </w:pPr>
    </w:p>
    <w:p w14:paraId="529CE02B" w14:textId="77777777" w:rsidR="00FF556B" w:rsidRPr="005D06DC" w:rsidRDefault="00FF556B" w:rsidP="005D06DC">
      <w:pPr>
        <w:pStyle w:val="Nvel3"/>
        <w:numPr>
          <w:ilvl w:val="0"/>
          <w:numId w:val="0"/>
        </w:numPr>
        <w:spacing w:before="0" w:after="0" w:line="360" w:lineRule="auto"/>
        <w:rPr>
          <w:color w:val="000000" w:themeColor="text1"/>
        </w:rPr>
      </w:pPr>
      <w:r w:rsidRPr="005D06DC">
        <w:rPr>
          <w:b/>
          <w:color w:val="000000" w:themeColor="text1"/>
        </w:rPr>
        <w:br w:type="page"/>
      </w:r>
    </w:p>
    <w:p w14:paraId="2DB865A7" w14:textId="77777777" w:rsidR="000C57E7" w:rsidRPr="005D06DC" w:rsidRDefault="000C57E7"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lastRenderedPageBreak/>
        <w:t>ANEXO III</w:t>
      </w:r>
    </w:p>
    <w:p w14:paraId="162075DD" w14:textId="183A3CFD" w:rsidR="000C57E7" w:rsidRPr="005D06DC" w:rsidRDefault="000C57E7"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 xml:space="preserve">PREGÃO ELETRÔNICO Nº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00DD540F" w:rsidRPr="005D06DC">
        <w:rPr>
          <w:rFonts w:ascii="Arial" w:hAnsi="Arial" w:cs="Arial"/>
          <w:b/>
          <w:color w:val="000000" w:themeColor="text1"/>
          <w:sz w:val="20"/>
          <w:szCs w:val="20"/>
        </w:rPr>
        <w:t>029</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2025</w:t>
      </w:r>
      <w:r w:rsidRPr="005D06DC">
        <w:rPr>
          <w:rFonts w:ascii="Arial" w:hAnsi="Arial" w:cs="Arial"/>
          <w:b/>
          <w:color w:val="000000" w:themeColor="text1"/>
          <w:sz w:val="20"/>
          <w:szCs w:val="20"/>
        </w:rPr>
        <w:fldChar w:fldCharType="end"/>
      </w:r>
    </w:p>
    <w:p w14:paraId="7656499E" w14:textId="7E2DFB8B" w:rsidR="000C57E7" w:rsidRPr="005D06DC" w:rsidRDefault="000C57E7" w:rsidP="005D06DC">
      <w:pPr>
        <w:spacing w:line="360" w:lineRule="auto"/>
        <w:jc w:val="center"/>
        <w:rPr>
          <w:rFonts w:ascii="Arial" w:hAnsi="Arial" w:cs="Arial"/>
          <w:b/>
          <w:color w:val="000000" w:themeColor="text1"/>
          <w:sz w:val="20"/>
          <w:szCs w:val="20"/>
        </w:rPr>
      </w:pPr>
      <w:r w:rsidRPr="005D06DC">
        <w:rPr>
          <w:rFonts w:ascii="Arial" w:hAnsi="Arial" w:cs="Arial"/>
          <w:b/>
          <w:color w:val="000000" w:themeColor="text1"/>
          <w:sz w:val="20"/>
          <w:szCs w:val="20"/>
        </w:rPr>
        <w:t xml:space="preserve">PROCESSO LICITATÓRIO Nº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00291694" w:rsidRPr="005D06DC">
        <w:rPr>
          <w:rFonts w:ascii="Arial" w:hAnsi="Arial" w:cs="Arial"/>
          <w:b/>
          <w:color w:val="000000" w:themeColor="text1"/>
          <w:sz w:val="20"/>
          <w:szCs w:val="20"/>
        </w:rPr>
        <w:t>053</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noProof/>
          <w:color w:val="000000" w:themeColor="text1"/>
          <w:sz w:val="20"/>
          <w:szCs w:val="20"/>
        </w:rPr>
        <w:t>2025</w:t>
      </w:r>
      <w:r w:rsidRPr="005D06DC">
        <w:rPr>
          <w:rFonts w:ascii="Arial" w:hAnsi="Arial" w:cs="Arial"/>
          <w:b/>
          <w:color w:val="000000" w:themeColor="text1"/>
          <w:sz w:val="20"/>
          <w:szCs w:val="20"/>
        </w:rPr>
        <w:fldChar w:fldCharType="end"/>
      </w:r>
    </w:p>
    <w:p w14:paraId="6753244A" w14:textId="77777777" w:rsidR="000C57E7" w:rsidRPr="005D06DC" w:rsidRDefault="000C57E7" w:rsidP="005D06DC">
      <w:pPr>
        <w:spacing w:line="360" w:lineRule="auto"/>
        <w:ind w:left="4536"/>
        <w:jc w:val="both"/>
        <w:rPr>
          <w:rFonts w:ascii="Arial" w:hAnsi="Arial" w:cs="Arial"/>
          <w:b/>
          <w:color w:val="000000" w:themeColor="text1"/>
          <w:sz w:val="20"/>
          <w:szCs w:val="20"/>
        </w:rPr>
      </w:pPr>
    </w:p>
    <w:p w14:paraId="7BA40851" w14:textId="77777777" w:rsidR="000C57E7" w:rsidRPr="005D06DC" w:rsidRDefault="000C57E7" w:rsidP="005D06DC">
      <w:pPr>
        <w:spacing w:line="360" w:lineRule="auto"/>
        <w:ind w:left="4536"/>
        <w:jc w:val="both"/>
        <w:rPr>
          <w:rFonts w:ascii="Arial" w:hAnsi="Arial" w:cs="Arial"/>
          <w:b/>
          <w:color w:val="000000" w:themeColor="text1"/>
          <w:sz w:val="20"/>
          <w:szCs w:val="20"/>
        </w:rPr>
      </w:pPr>
      <w:r w:rsidRPr="005D06DC">
        <w:rPr>
          <w:rFonts w:ascii="Arial" w:hAnsi="Arial" w:cs="Arial"/>
          <w:b/>
          <w:color w:val="000000" w:themeColor="text1"/>
          <w:sz w:val="20"/>
          <w:szCs w:val="20"/>
        </w:rPr>
        <w:t xml:space="preserve">MINUTA DE CONTRATO Nº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2025</w:t>
      </w:r>
      <w:r w:rsidRPr="005D06DC">
        <w:rPr>
          <w:rFonts w:ascii="Arial" w:hAnsi="Arial" w:cs="Arial"/>
          <w:b/>
          <w:color w:val="000000" w:themeColor="text1"/>
          <w:sz w:val="20"/>
          <w:szCs w:val="20"/>
        </w:rPr>
        <w:fldChar w:fldCharType="end"/>
      </w:r>
      <w:r w:rsidRPr="005D06DC">
        <w:rPr>
          <w:rFonts w:ascii="Arial" w:hAnsi="Arial" w:cs="Arial"/>
          <w:b/>
          <w:color w:val="000000" w:themeColor="text1"/>
          <w:sz w:val="20"/>
          <w:szCs w:val="20"/>
        </w:rPr>
        <w:t xml:space="preserve">, QUE FAZEM ENTRE SI O MUNICÍPIO DE MARQUINHO E A EMPRESA </w:t>
      </w:r>
      <w:r w:rsidRPr="005D06DC">
        <w:rPr>
          <w:rFonts w:ascii="Arial" w:hAnsi="Arial" w:cs="Arial"/>
          <w:b/>
          <w:color w:val="000000" w:themeColor="text1"/>
          <w:sz w:val="20"/>
          <w:szCs w:val="20"/>
        </w:rPr>
        <w:fldChar w:fldCharType="begin">
          <w:ffData>
            <w:name w:val="Texto74"/>
            <w:enabled/>
            <w:calcOnExit w:val="0"/>
            <w:textInput/>
          </w:ffData>
        </w:fldChar>
      </w:r>
      <w:r w:rsidRPr="005D06DC">
        <w:rPr>
          <w:rFonts w:ascii="Arial" w:hAnsi="Arial" w:cs="Arial"/>
          <w:b/>
          <w:color w:val="000000" w:themeColor="text1"/>
          <w:sz w:val="20"/>
          <w:szCs w:val="20"/>
        </w:rPr>
        <w:instrText xml:space="preserve"> FORMTEXT </w:instrText>
      </w:r>
      <w:r w:rsidRPr="005D06DC">
        <w:rPr>
          <w:rFonts w:ascii="Arial" w:hAnsi="Arial" w:cs="Arial"/>
          <w:b/>
          <w:color w:val="000000" w:themeColor="text1"/>
          <w:sz w:val="20"/>
          <w:szCs w:val="20"/>
        </w:rPr>
      </w:r>
      <w:r w:rsidRPr="005D06DC">
        <w:rPr>
          <w:rFonts w:ascii="Arial" w:hAnsi="Arial" w:cs="Arial"/>
          <w:b/>
          <w:color w:val="000000" w:themeColor="text1"/>
          <w:sz w:val="20"/>
          <w:szCs w:val="20"/>
        </w:rPr>
        <w:fldChar w:fldCharType="separate"/>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t> </w:t>
      </w:r>
      <w:r w:rsidRPr="005D06DC">
        <w:rPr>
          <w:rFonts w:ascii="Arial" w:hAnsi="Arial" w:cs="Arial"/>
          <w:b/>
          <w:color w:val="000000" w:themeColor="text1"/>
          <w:sz w:val="20"/>
          <w:szCs w:val="20"/>
        </w:rPr>
        <w:fldChar w:fldCharType="end"/>
      </w:r>
    </w:p>
    <w:p w14:paraId="5EDFF8AB" w14:textId="77777777" w:rsidR="000C57E7" w:rsidRPr="005D06DC" w:rsidRDefault="000C57E7" w:rsidP="005D06DC">
      <w:pPr>
        <w:spacing w:line="360" w:lineRule="auto"/>
        <w:jc w:val="both"/>
        <w:rPr>
          <w:rFonts w:ascii="Arial" w:hAnsi="Arial" w:cs="Arial"/>
          <w:color w:val="000000" w:themeColor="text1"/>
          <w:sz w:val="20"/>
          <w:szCs w:val="20"/>
        </w:rPr>
      </w:pPr>
    </w:p>
    <w:p w14:paraId="5153B207" w14:textId="69F36848" w:rsidR="000C57E7" w:rsidRPr="005D06DC" w:rsidRDefault="000C57E7"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xml:space="preserve">o Sr.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Élio Bolzon Junior</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doravante denominada CONTRATANTE, e a empresa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inscrita no CNPJ/MF sob o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sediado(a) na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em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doravante designada CONTRATADA, neste ato representada pelo(a) Sr.(a)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w:t>
      </w:r>
      <w:r w:rsidRPr="005D06DC">
        <w:rPr>
          <w:rFonts w:ascii="Arial" w:eastAsia="Arial" w:hAnsi="Arial" w:cs="Arial"/>
          <w:color w:val="000000" w:themeColor="text1"/>
          <w:sz w:val="20"/>
          <w:szCs w:val="20"/>
        </w:rPr>
        <w:t xml:space="preserve">tendo em vista o que consta no Processo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291694" w:rsidRPr="005D06DC">
        <w:rPr>
          <w:rFonts w:ascii="Arial" w:hAnsi="Arial" w:cs="Arial"/>
          <w:color w:val="000000" w:themeColor="text1"/>
          <w:sz w:val="20"/>
          <w:szCs w:val="20"/>
        </w:rPr>
        <w:t>053</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00DD540F" w:rsidRPr="005D06DC">
        <w:rPr>
          <w:rFonts w:ascii="Arial" w:hAnsi="Arial" w:cs="Arial"/>
          <w:color w:val="000000" w:themeColor="text1"/>
          <w:sz w:val="20"/>
          <w:szCs w:val="20"/>
        </w:rPr>
        <w:t>029</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eastAsia="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eastAsia="Arial" w:hAnsi="Arial" w:cs="Arial"/>
          <w:color w:val="000000" w:themeColor="text1"/>
          <w:sz w:val="20"/>
          <w:szCs w:val="20"/>
        </w:rPr>
        <w:t>, mediante as cláusulas e condições a seguir enunciadas</w:t>
      </w:r>
      <w:r w:rsidRPr="005D06DC">
        <w:rPr>
          <w:rFonts w:ascii="Arial" w:hAnsi="Arial" w:cs="Arial"/>
          <w:color w:val="000000" w:themeColor="text1"/>
          <w:sz w:val="20"/>
          <w:szCs w:val="20"/>
        </w:rPr>
        <w:t>.</w:t>
      </w:r>
    </w:p>
    <w:p w14:paraId="7577CE39" w14:textId="77777777" w:rsidR="000C57E7" w:rsidRPr="005D06DC" w:rsidRDefault="000C57E7" w:rsidP="005D06DC">
      <w:pPr>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PRIMEIRA – OBJETO</w:t>
      </w:r>
    </w:p>
    <w:p w14:paraId="102F5C31" w14:textId="5F81B978" w:rsidR="000C57E7" w:rsidRPr="005D06DC" w:rsidRDefault="000C57E7" w:rsidP="005D06DC">
      <w:pPr>
        <w:pStyle w:val="PargrafodaLista"/>
        <w:numPr>
          <w:ilvl w:val="1"/>
          <w:numId w:val="9"/>
        </w:numPr>
        <w:spacing w:line="360" w:lineRule="auto"/>
        <w:ind w:left="0" w:firstLine="0"/>
        <w:jc w:val="both"/>
        <w:rPr>
          <w:rFonts w:ascii="Arial" w:hAnsi="Arial" w:cs="Arial"/>
          <w:color w:val="000000" w:themeColor="text1"/>
          <w:sz w:val="20"/>
          <w:szCs w:val="20"/>
        </w:rPr>
      </w:pPr>
      <w:r w:rsidRPr="005D06DC">
        <w:rPr>
          <w:rFonts w:ascii="Arial" w:hAnsi="Arial" w:cs="Arial"/>
          <w:color w:val="000000" w:themeColor="text1"/>
          <w:sz w:val="20"/>
          <w:szCs w:val="20"/>
        </w:rPr>
        <w:t xml:space="preserve">O objeto do presente instrumento é a contratação de serviços comuns de </w:t>
      </w:r>
      <w:r w:rsidRPr="005D06DC">
        <w:rPr>
          <w:rFonts w:ascii="Arial" w:hAnsi="Arial" w:cs="Arial"/>
          <w:b/>
          <w:bCs/>
          <w:color w:val="000000" w:themeColor="text1"/>
          <w:sz w:val="20"/>
          <w:szCs w:val="20"/>
        </w:rPr>
        <w:fldChar w:fldCharType="begin">
          <w:ffData>
            <w:name w:val="Texto74"/>
            <w:enabled/>
            <w:calcOnExit w:val="0"/>
            <w:textInput/>
          </w:ffData>
        </w:fldChar>
      </w:r>
      <w:r w:rsidRPr="005D06DC">
        <w:rPr>
          <w:rFonts w:ascii="Arial" w:hAnsi="Arial" w:cs="Arial"/>
          <w:b/>
          <w:bCs/>
          <w:color w:val="000000" w:themeColor="text1"/>
          <w:sz w:val="20"/>
          <w:szCs w:val="20"/>
        </w:rPr>
        <w:instrText xml:space="preserve"> FORMTEXT </w:instrText>
      </w:r>
      <w:r w:rsidRPr="005D06DC">
        <w:rPr>
          <w:rFonts w:ascii="Arial" w:hAnsi="Arial" w:cs="Arial"/>
          <w:b/>
          <w:bCs/>
          <w:color w:val="000000" w:themeColor="text1"/>
          <w:sz w:val="20"/>
          <w:szCs w:val="20"/>
        </w:rPr>
      </w:r>
      <w:r w:rsidRPr="005D06DC">
        <w:rPr>
          <w:rFonts w:ascii="Arial" w:hAnsi="Arial" w:cs="Arial"/>
          <w:b/>
          <w:bCs/>
          <w:color w:val="000000" w:themeColor="text1"/>
          <w:sz w:val="20"/>
          <w:szCs w:val="20"/>
        </w:rPr>
        <w:fldChar w:fldCharType="separate"/>
      </w:r>
      <w:r w:rsidR="00291694" w:rsidRPr="005D06DC">
        <w:rPr>
          <w:rFonts w:ascii="Arial" w:hAnsi="Arial" w:cs="Arial"/>
          <w:b/>
          <w:bCs/>
          <w:color w:val="000000" w:themeColor="text1"/>
          <w:sz w:val="20"/>
          <w:szCs w:val="20"/>
        </w:rPr>
        <w:t>CONTRATAÇÃO DE EMPRESA ESPECIALIZADA VISANDO A FUTURA E EVENTUAL PRESTAÇÃO DE SERVIÇO DE LOCAÇÃO DE VEÍCULOS</w:t>
      </w:r>
      <w:r w:rsidRPr="005D06DC">
        <w:rPr>
          <w:rFonts w:ascii="Arial" w:hAnsi="Arial" w:cs="Arial"/>
          <w:b/>
          <w:bCs/>
          <w:color w:val="000000" w:themeColor="text1"/>
          <w:sz w:val="20"/>
          <w:szCs w:val="20"/>
        </w:rPr>
        <w:fldChar w:fldCharType="end"/>
      </w:r>
      <w:r w:rsidRPr="005D06DC">
        <w:rPr>
          <w:rFonts w:ascii="Arial" w:hAnsi="Arial" w:cs="Arial"/>
          <w:color w:val="000000" w:themeColor="text1"/>
          <w:sz w:val="20"/>
          <w:szCs w:val="20"/>
        </w:rPr>
        <w:t>, nas condições estabelecidas no Termo de Referência.</w:t>
      </w:r>
    </w:p>
    <w:p w14:paraId="03F08478" w14:textId="77777777" w:rsidR="000C57E7" w:rsidRPr="005D06DC" w:rsidRDefault="000C57E7" w:rsidP="005D06DC">
      <w:pPr>
        <w:pStyle w:val="PargrafodaLista"/>
        <w:numPr>
          <w:ilvl w:val="1"/>
          <w:numId w:val="9"/>
        </w:numPr>
        <w:spacing w:line="360" w:lineRule="auto"/>
        <w:ind w:left="0" w:firstLine="0"/>
        <w:jc w:val="both"/>
        <w:rPr>
          <w:rFonts w:ascii="Arial" w:hAnsi="Arial" w:cs="Arial"/>
          <w:color w:val="000000" w:themeColor="text1"/>
          <w:sz w:val="20"/>
          <w:szCs w:val="20"/>
        </w:rPr>
      </w:pPr>
      <w:r w:rsidRPr="005D06DC">
        <w:rPr>
          <w:rFonts w:ascii="Arial" w:hAnsi="Arial" w:cs="Arial"/>
          <w:color w:val="000000" w:themeColor="text1"/>
          <w:sz w:val="20"/>
          <w:szCs w:val="20"/>
        </w:rPr>
        <w:t>Objeto da contratação:</w:t>
      </w:r>
    </w:p>
    <w:tbl>
      <w:tblPr>
        <w:tblW w:w="9634" w:type="dxa"/>
        <w:tblLayout w:type="fixed"/>
        <w:tblLook w:val="04A0" w:firstRow="1" w:lastRow="0" w:firstColumn="1" w:lastColumn="0" w:noHBand="0" w:noVBand="1"/>
      </w:tblPr>
      <w:tblGrid>
        <w:gridCol w:w="851"/>
        <w:gridCol w:w="2263"/>
        <w:gridCol w:w="1134"/>
        <w:gridCol w:w="1445"/>
        <w:gridCol w:w="1558"/>
        <w:gridCol w:w="1279"/>
        <w:gridCol w:w="1104"/>
      </w:tblGrid>
      <w:tr w:rsidR="005D06DC" w:rsidRPr="005D06DC" w14:paraId="1D798C5E"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1699B4" w14:textId="77777777" w:rsidR="000C57E7" w:rsidRPr="005D06DC" w:rsidRDefault="000C57E7" w:rsidP="005D06DC">
            <w:pPr>
              <w:widowControl w:val="0"/>
              <w:spacing w:line="360" w:lineRule="auto"/>
              <w:jc w:val="center"/>
              <w:rPr>
                <w:rFonts w:ascii="Arial" w:eastAsia="Arial" w:hAnsi="Arial" w:cs="Arial"/>
                <w:b/>
                <w:bCs/>
                <w:color w:val="000000" w:themeColor="text1"/>
                <w:sz w:val="20"/>
                <w:szCs w:val="20"/>
                <w:lang w:eastAsia="en-US"/>
              </w:rPr>
            </w:pPr>
            <w:r w:rsidRPr="005D06DC">
              <w:rPr>
                <w:rFonts w:ascii="Arial" w:eastAsia="Arial" w:hAnsi="Arial" w:cs="Arial"/>
                <w:b/>
                <w:bCs/>
                <w:color w:val="000000" w:themeColor="text1"/>
                <w:sz w:val="20"/>
                <w:szCs w:val="20"/>
                <w:lang w:eastAsia="en-US"/>
              </w:rPr>
              <w:t>ITEM</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136B61" w14:textId="77777777" w:rsidR="000C57E7" w:rsidRPr="005D06DC" w:rsidRDefault="000C57E7" w:rsidP="005D06DC">
            <w:pPr>
              <w:widowControl w:val="0"/>
              <w:spacing w:line="360" w:lineRule="auto"/>
              <w:jc w:val="center"/>
              <w:rPr>
                <w:rFonts w:ascii="Arial" w:eastAsia="Arial" w:hAnsi="Arial" w:cs="Arial"/>
                <w:color w:val="000000" w:themeColor="text1"/>
                <w:sz w:val="20"/>
                <w:szCs w:val="20"/>
                <w:lang w:eastAsia="en-US"/>
              </w:rPr>
            </w:pPr>
            <w:r w:rsidRPr="005D06DC">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0B2BAD" w14:textId="77777777" w:rsidR="000C57E7" w:rsidRPr="005D06DC" w:rsidRDefault="000C57E7" w:rsidP="005D06DC">
            <w:pPr>
              <w:widowControl w:val="0"/>
              <w:spacing w:line="360" w:lineRule="auto"/>
              <w:jc w:val="center"/>
              <w:rPr>
                <w:rFonts w:ascii="Arial" w:eastAsia="Arial" w:hAnsi="Arial" w:cs="Arial"/>
                <w:color w:val="000000" w:themeColor="text1"/>
                <w:sz w:val="20"/>
                <w:szCs w:val="20"/>
                <w:lang w:eastAsia="en-US"/>
              </w:rPr>
            </w:pPr>
            <w:r w:rsidRPr="005D06DC">
              <w:rPr>
                <w:rFonts w:ascii="Arial" w:eastAsia="Arial" w:hAnsi="Arial" w:cs="Arial"/>
                <w:b/>
                <w:bCs/>
                <w:color w:val="000000" w:themeColor="text1"/>
                <w:sz w:val="20"/>
                <w:szCs w:val="20"/>
                <w:lang w:eastAsia="en-US"/>
              </w:rPr>
              <w:t>CATSER</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97519B" w14:textId="77777777" w:rsidR="000C57E7" w:rsidRPr="005D06DC" w:rsidRDefault="000C57E7" w:rsidP="005D06DC">
            <w:pPr>
              <w:widowControl w:val="0"/>
              <w:spacing w:line="360" w:lineRule="auto"/>
              <w:jc w:val="center"/>
              <w:rPr>
                <w:rFonts w:ascii="Arial" w:eastAsia="Arial" w:hAnsi="Arial" w:cs="Arial"/>
                <w:color w:val="000000" w:themeColor="text1"/>
                <w:sz w:val="20"/>
                <w:szCs w:val="20"/>
                <w:lang w:eastAsia="en-US"/>
              </w:rPr>
            </w:pPr>
            <w:r w:rsidRPr="005D06DC">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228544" w14:textId="77777777" w:rsidR="000C57E7" w:rsidRPr="005D06DC" w:rsidRDefault="000C57E7" w:rsidP="005D06DC">
            <w:pPr>
              <w:widowControl w:val="0"/>
              <w:spacing w:line="360" w:lineRule="auto"/>
              <w:jc w:val="center"/>
              <w:rPr>
                <w:rFonts w:ascii="Arial" w:eastAsia="Arial" w:hAnsi="Arial" w:cs="Arial"/>
                <w:b/>
                <w:bCs/>
                <w:color w:val="000000" w:themeColor="text1"/>
                <w:sz w:val="20"/>
                <w:szCs w:val="20"/>
                <w:lang w:eastAsia="en-US"/>
              </w:rPr>
            </w:pPr>
            <w:r w:rsidRPr="005D06DC">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5F795E" w14:textId="77777777" w:rsidR="000C57E7" w:rsidRPr="005D06DC" w:rsidRDefault="000C57E7" w:rsidP="005D06DC">
            <w:pPr>
              <w:widowControl w:val="0"/>
              <w:spacing w:line="360" w:lineRule="auto"/>
              <w:jc w:val="center"/>
              <w:rPr>
                <w:rFonts w:ascii="Arial" w:eastAsia="Arial" w:hAnsi="Arial" w:cs="Arial"/>
                <w:b/>
                <w:bCs/>
                <w:color w:val="000000" w:themeColor="text1"/>
                <w:sz w:val="20"/>
                <w:szCs w:val="20"/>
                <w:lang w:eastAsia="en-US"/>
              </w:rPr>
            </w:pPr>
            <w:r w:rsidRPr="005D06DC">
              <w:rPr>
                <w:rFonts w:ascii="Arial" w:eastAsia="Arial" w:hAnsi="Arial" w:cs="Arial"/>
                <w:b/>
                <w:bCs/>
                <w:color w:val="000000" w:themeColor="text1"/>
                <w:sz w:val="20"/>
                <w:szCs w:val="20"/>
                <w:lang w:eastAsia="en-US"/>
              </w:rPr>
              <w:t>VALOR UNITÁRIO</w:t>
            </w: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BFC1C5" w14:textId="77777777" w:rsidR="000C57E7" w:rsidRPr="005D06DC" w:rsidRDefault="000C57E7" w:rsidP="005D06DC">
            <w:pPr>
              <w:widowControl w:val="0"/>
              <w:spacing w:line="360" w:lineRule="auto"/>
              <w:jc w:val="center"/>
              <w:rPr>
                <w:rFonts w:ascii="Arial" w:eastAsia="Arial" w:hAnsi="Arial" w:cs="Arial"/>
                <w:b/>
                <w:bCs/>
                <w:color w:val="000000" w:themeColor="text1"/>
                <w:sz w:val="20"/>
                <w:szCs w:val="20"/>
                <w:lang w:eastAsia="en-US"/>
              </w:rPr>
            </w:pPr>
            <w:r w:rsidRPr="005D06DC">
              <w:rPr>
                <w:rFonts w:ascii="Arial" w:eastAsia="Arial" w:hAnsi="Arial" w:cs="Arial"/>
                <w:b/>
                <w:bCs/>
                <w:color w:val="000000" w:themeColor="text1"/>
                <w:sz w:val="20"/>
                <w:szCs w:val="20"/>
                <w:lang w:eastAsia="en-US"/>
              </w:rPr>
              <w:t>VALOR TOTAL</w:t>
            </w:r>
          </w:p>
        </w:tc>
      </w:tr>
      <w:tr w:rsidR="005D06DC" w:rsidRPr="005D06DC" w14:paraId="15DCF4C5"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0AB7E8" w14:textId="77777777" w:rsidR="000C57E7" w:rsidRPr="005D06DC" w:rsidRDefault="000C57E7" w:rsidP="005D06DC">
            <w:pPr>
              <w:widowControl w:val="0"/>
              <w:spacing w:line="360" w:lineRule="auto"/>
              <w:jc w:val="center"/>
              <w:rPr>
                <w:rFonts w:ascii="Arial" w:eastAsia="Arial" w:hAnsi="Arial" w:cs="Arial"/>
                <w:color w:val="000000" w:themeColor="text1"/>
                <w:sz w:val="20"/>
                <w:szCs w:val="20"/>
                <w:lang w:eastAsia="en-US"/>
              </w:rPr>
            </w:pPr>
            <w:r w:rsidRPr="005D06DC">
              <w:rPr>
                <w:rFonts w:ascii="Arial" w:eastAsia="Arial" w:hAnsi="Arial" w:cs="Arial"/>
                <w:color w:val="000000" w:themeColor="text1"/>
                <w:sz w:val="20"/>
                <w:szCs w:val="20"/>
                <w:lang w:eastAsia="en-US"/>
              </w:rPr>
              <w:t>001</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3E1D3E"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4A4D1"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3E934"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62C5C"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08F4D"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5A90"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r>
      <w:tr w:rsidR="005D06DC" w:rsidRPr="005D06DC" w14:paraId="0DB0337A"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A6F4B8" w14:textId="77777777" w:rsidR="000C57E7" w:rsidRPr="005D06DC" w:rsidRDefault="000C57E7" w:rsidP="005D06DC">
            <w:pPr>
              <w:widowControl w:val="0"/>
              <w:spacing w:line="360" w:lineRule="auto"/>
              <w:jc w:val="center"/>
              <w:rPr>
                <w:rFonts w:ascii="Arial" w:eastAsia="Arial" w:hAnsi="Arial" w:cs="Arial"/>
                <w:color w:val="000000" w:themeColor="text1"/>
                <w:sz w:val="20"/>
                <w:szCs w:val="20"/>
                <w:lang w:eastAsia="en-US"/>
              </w:rPr>
            </w:pPr>
            <w:r w:rsidRPr="005D06DC">
              <w:rPr>
                <w:rFonts w:ascii="Arial" w:eastAsia="Arial" w:hAnsi="Arial" w:cs="Arial"/>
                <w:color w:val="000000" w:themeColor="text1"/>
                <w:sz w:val="20"/>
                <w:szCs w:val="20"/>
                <w:lang w:eastAsia="en-US"/>
              </w:rPr>
              <w:t>002</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0717CE"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8EEF5"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6424E4"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80A49"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DF429F"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BBF20" w14:textId="77777777" w:rsidR="000C57E7" w:rsidRPr="005D06DC" w:rsidRDefault="000C57E7" w:rsidP="005D06DC">
            <w:pPr>
              <w:widowControl w:val="0"/>
              <w:spacing w:line="360" w:lineRule="auto"/>
              <w:rPr>
                <w:rFonts w:ascii="Arial" w:eastAsia="Arial" w:hAnsi="Arial" w:cs="Arial"/>
                <w:color w:val="000000" w:themeColor="text1"/>
                <w:sz w:val="20"/>
                <w:szCs w:val="20"/>
                <w:lang w:eastAsia="en-US"/>
              </w:rPr>
            </w:pPr>
          </w:p>
        </w:tc>
      </w:tr>
    </w:tbl>
    <w:p w14:paraId="3BB384BF" w14:textId="77777777" w:rsidR="000C57E7" w:rsidRPr="005D06DC" w:rsidRDefault="000C57E7" w:rsidP="005D06DC">
      <w:pPr>
        <w:pStyle w:val="Nivel2"/>
        <w:numPr>
          <w:ilvl w:val="1"/>
          <w:numId w:val="10"/>
        </w:numPr>
        <w:spacing w:before="0" w:after="0" w:line="360" w:lineRule="auto"/>
        <w:ind w:left="0" w:firstLine="0"/>
        <w:rPr>
          <w:color w:val="000000" w:themeColor="text1"/>
        </w:rPr>
      </w:pPr>
      <w:r w:rsidRPr="005D06DC">
        <w:rPr>
          <w:color w:val="000000" w:themeColor="text1"/>
        </w:rPr>
        <w:t>Vinculam esta contratação, independentemente de transcrição:</w:t>
      </w:r>
    </w:p>
    <w:p w14:paraId="70F85A6B" w14:textId="77777777" w:rsidR="000C57E7" w:rsidRPr="005D06DC" w:rsidRDefault="000C57E7" w:rsidP="005D06DC">
      <w:pPr>
        <w:pStyle w:val="Nivel3"/>
        <w:numPr>
          <w:ilvl w:val="2"/>
          <w:numId w:val="10"/>
        </w:numPr>
        <w:spacing w:before="0" w:after="0" w:line="360" w:lineRule="auto"/>
        <w:ind w:left="284" w:firstLine="0"/>
        <w:rPr>
          <w:color w:val="000000" w:themeColor="text1"/>
        </w:rPr>
      </w:pPr>
      <w:r w:rsidRPr="005D06DC">
        <w:rPr>
          <w:color w:val="000000" w:themeColor="text1"/>
        </w:rPr>
        <w:t>O Termo de Referência;</w:t>
      </w:r>
    </w:p>
    <w:p w14:paraId="02B19C35" w14:textId="77777777" w:rsidR="000C57E7" w:rsidRPr="005D06DC" w:rsidRDefault="000C57E7" w:rsidP="005D06DC">
      <w:pPr>
        <w:pStyle w:val="Nivel3"/>
        <w:numPr>
          <w:ilvl w:val="2"/>
          <w:numId w:val="10"/>
        </w:numPr>
        <w:spacing w:before="0" w:after="0" w:line="360" w:lineRule="auto"/>
        <w:ind w:left="284" w:firstLine="0"/>
        <w:rPr>
          <w:color w:val="000000" w:themeColor="text1"/>
        </w:rPr>
      </w:pPr>
      <w:r w:rsidRPr="005D06DC">
        <w:rPr>
          <w:color w:val="000000" w:themeColor="text1"/>
        </w:rPr>
        <w:t>O Edital da Licitação;</w:t>
      </w:r>
    </w:p>
    <w:p w14:paraId="72C24EEE" w14:textId="77777777" w:rsidR="000C57E7" w:rsidRPr="005D06DC" w:rsidRDefault="000C57E7" w:rsidP="005D06DC">
      <w:pPr>
        <w:pStyle w:val="Nivel3"/>
        <w:numPr>
          <w:ilvl w:val="2"/>
          <w:numId w:val="10"/>
        </w:numPr>
        <w:spacing w:before="0" w:after="0" w:line="360" w:lineRule="auto"/>
        <w:ind w:left="284" w:firstLine="0"/>
        <w:rPr>
          <w:color w:val="000000" w:themeColor="text1"/>
        </w:rPr>
      </w:pPr>
      <w:r w:rsidRPr="005D06DC">
        <w:rPr>
          <w:color w:val="000000" w:themeColor="text1"/>
        </w:rPr>
        <w:t>A Proposta do contratado;</w:t>
      </w:r>
    </w:p>
    <w:p w14:paraId="235AEAB7" w14:textId="77777777" w:rsidR="000C57E7" w:rsidRPr="005D06DC" w:rsidRDefault="000C57E7" w:rsidP="005D06DC">
      <w:pPr>
        <w:pStyle w:val="Nivel3"/>
        <w:numPr>
          <w:ilvl w:val="2"/>
          <w:numId w:val="10"/>
        </w:numPr>
        <w:spacing w:before="0" w:after="0" w:line="360" w:lineRule="auto"/>
        <w:ind w:left="284" w:firstLine="0"/>
        <w:rPr>
          <w:color w:val="000000" w:themeColor="text1"/>
        </w:rPr>
      </w:pPr>
      <w:r w:rsidRPr="005D06DC">
        <w:rPr>
          <w:color w:val="000000" w:themeColor="text1"/>
        </w:rPr>
        <w:t>Eventuais anexos dos documentos supracitados.</w:t>
      </w:r>
    </w:p>
    <w:p w14:paraId="71EB2866"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CLÁUSULA SEGUNDA – VIGÊNCIA E PRORROGAÇÃO</w:t>
      </w:r>
    </w:p>
    <w:p w14:paraId="6579BA8D" w14:textId="77777777" w:rsidR="000C57E7" w:rsidRPr="005D06DC" w:rsidRDefault="000C57E7" w:rsidP="005D06DC">
      <w:pPr>
        <w:pStyle w:val="PargrafodaLista"/>
        <w:numPr>
          <w:ilvl w:val="1"/>
          <w:numId w:val="22"/>
        </w:numPr>
        <w:spacing w:line="360" w:lineRule="auto"/>
        <w:ind w:left="0" w:firstLine="0"/>
        <w:jc w:val="both"/>
        <w:rPr>
          <w:rFonts w:ascii="Arial" w:hAnsi="Arial" w:cs="Arial"/>
          <w:bCs/>
          <w:color w:val="000000" w:themeColor="text1"/>
          <w:sz w:val="20"/>
          <w:szCs w:val="20"/>
        </w:rPr>
      </w:pPr>
      <w:r w:rsidRPr="005D06DC">
        <w:rPr>
          <w:rFonts w:ascii="Arial" w:hAnsi="Arial" w:cs="Arial"/>
          <w:color w:val="000000" w:themeColor="text1"/>
          <w:sz w:val="20"/>
          <w:szCs w:val="20"/>
        </w:rPr>
        <w:t xml:space="preserve">O prazo de vigência da contratação é de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contados do(a)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w:t>
      </w:r>
      <w:r w:rsidRPr="005D06DC">
        <w:rPr>
          <w:rFonts w:ascii="Arial" w:hAnsi="Arial" w:cs="Arial"/>
          <w:b/>
          <w:bCs/>
          <w:color w:val="000000" w:themeColor="text1"/>
          <w:sz w:val="20"/>
          <w:szCs w:val="20"/>
        </w:rPr>
        <w:t xml:space="preserve"> </w:t>
      </w:r>
      <w:r w:rsidRPr="005D06DC">
        <w:rPr>
          <w:rFonts w:ascii="Arial" w:hAnsi="Arial" w:cs="Arial"/>
          <w:color w:val="000000" w:themeColor="text1"/>
          <w:sz w:val="20"/>
          <w:szCs w:val="20"/>
        </w:rPr>
        <w:t>prorrogável por até 10 anos, na forma dos artigos 106 e 107 da Lei n° 14.133, de 2021.</w:t>
      </w:r>
    </w:p>
    <w:p w14:paraId="09F6A9D6" w14:textId="77777777" w:rsidR="000C57E7" w:rsidRPr="005D06DC" w:rsidRDefault="000C57E7" w:rsidP="005D06DC">
      <w:pPr>
        <w:pStyle w:val="PargrafodaLista"/>
        <w:numPr>
          <w:ilvl w:val="1"/>
          <w:numId w:val="22"/>
        </w:numPr>
        <w:spacing w:line="360" w:lineRule="auto"/>
        <w:ind w:left="0" w:firstLine="0"/>
        <w:jc w:val="both"/>
        <w:rPr>
          <w:rFonts w:ascii="Arial" w:hAnsi="Arial" w:cs="Arial"/>
          <w:bCs/>
          <w:color w:val="000000" w:themeColor="text1"/>
          <w:sz w:val="20"/>
          <w:szCs w:val="20"/>
        </w:rPr>
      </w:pPr>
      <w:r w:rsidRPr="005D06DC">
        <w:rPr>
          <w:rFonts w:ascii="Arial" w:hAnsi="Arial" w:cs="Arial"/>
          <w:color w:val="000000" w:themeColor="text1"/>
          <w:sz w:val="20"/>
          <w:szCs w:val="20"/>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56DE3ED2" w14:textId="77777777" w:rsidR="000C57E7" w:rsidRPr="005D06DC" w:rsidRDefault="000C57E7" w:rsidP="005D06DC">
      <w:pPr>
        <w:pStyle w:val="Nvel3-R"/>
        <w:numPr>
          <w:ilvl w:val="2"/>
          <w:numId w:val="22"/>
        </w:numPr>
        <w:spacing w:before="0" w:after="0" w:line="360" w:lineRule="auto"/>
        <w:ind w:left="284" w:firstLine="0"/>
        <w:rPr>
          <w:i w:val="0"/>
          <w:iCs w:val="0"/>
          <w:color w:val="000000" w:themeColor="text1"/>
        </w:rPr>
      </w:pPr>
      <w:r w:rsidRPr="005D06DC">
        <w:rPr>
          <w:i w:val="0"/>
          <w:iCs w:val="0"/>
          <w:color w:val="000000" w:themeColor="text1"/>
        </w:rPr>
        <w:t>Estar formalmente demonstrado no processo que a forma de prestação dos serviços tem natureza continuada;</w:t>
      </w:r>
    </w:p>
    <w:p w14:paraId="271CF474" w14:textId="77777777" w:rsidR="000C57E7" w:rsidRPr="005D06DC" w:rsidRDefault="000C57E7" w:rsidP="005D06DC">
      <w:pPr>
        <w:pStyle w:val="Nvel3-R"/>
        <w:numPr>
          <w:ilvl w:val="2"/>
          <w:numId w:val="22"/>
        </w:numPr>
        <w:spacing w:before="0" w:after="0" w:line="360" w:lineRule="auto"/>
        <w:ind w:left="284" w:firstLine="0"/>
        <w:rPr>
          <w:i w:val="0"/>
          <w:iCs w:val="0"/>
          <w:color w:val="000000" w:themeColor="text1"/>
        </w:rPr>
      </w:pPr>
      <w:r w:rsidRPr="005D06DC">
        <w:rPr>
          <w:i w:val="0"/>
          <w:iCs w:val="0"/>
          <w:color w:val="000000" w:themeColor="text1"/>
        </w:rPr>
        <w:t xml:space="preserve">Seja juntado relatório que discorra sobre a execução do contrato, com informações de que os serviços tenham sido prestados regularmente;  </w:t>
      </w:r>
    </w:p>
    <w:p w14:paraId="1CDACAC7" w14:textId="77777777" w:rsidR="000C57E7" w:rsidRPr="005D06DC" w:rsidRDefault="000C57E7" w:rsidP="005D06DC">
      <w:pPr>
        <w:pStyle w:val="Nvel3-R"/>
        <w:numPr>
          <w:ilvl w:val="2"/>
          <w:numId w:val="22"/>
        </w:numPr>
        <w:spacing w:before="0" w:after="0" w:line="360" w:lineRule="auto"/>
        <w:ind w:left="284" w:firstLine="0"/>
        <w:rPr>
          <w:i w:val="0"/>
          <w:iCs w:val="0"/>
          <w:color w:val="000000" w:themeColor="text1"/>
        </w:rPr>
      </w:pPr>
      <w:r w:rsidRPr="005D06DC">
        <w:rPr>
          <w:i w:val="0"/>
          <w:iCs w:val="0"/>
          <w:color w:val="000000" w:themeColor="text1"/>
        </w:rPr>
        <w:lastRenderedPageBreak/>
        <w:t xml:space="preserve">Seja juntada justificativa e motivo, por escrito, de que a Administração mantém interesse na realização do serviço;  </w:t>
      </w:r>
    </w:p>
    <w:p w14:paraId="10A1F675" w14:textId="77777777" w:rsidR="000C57E7" w:rsidRPr="005D06DC" w:rsidRDefault="000C57E7" w:rsidP="005D06DC">
      <w:pPr>
        <w:pStyle w:val="Nvel3-R"/>
        <w:numPr>
          <w:ilvl w:val="2"/>
          <w:numId w:val="22"/>
        </w:numPr>
        <w:spacing w:before="0" w:after="0" w:line="360" w:lineRule="auto"/>
        <w:ind w:left="284" w:firstLine="0"/>
        <w:rPr>
          <w:i w:val="0"/>
          <w:iCs w:val="0"/>
          <w:color w:val="000000" w:themeColor="text1"/>
        </w:rPr>
      </w:pPr>
      <w:r w:rsidRPr="005D06DC">
        <w:rPr>
          <w:i w:val="0"/>
          <w:iCs w:val="0"/>
          <w:color w:val="000000" w:themeColor="text1"/>
        </w:rPr>
        <w:t xml:space="preserve">Haja manifestação expressa do CONTRATADO informando o interesse na prorrogação; </w:t>
      </w:r>
    </w:p>
    <w:p w14:paraId="3078A8E4" w14:textId="77777777" w:rsidR="000C57E7" w:rsidRPr="005D06DC" w:rsidRDefault="000C57E7" w:rsidP="005D06DC">
      <w:pPr>
        <w:pStyle w:val="Nvel3-R"/>
        <w:numPr>
          <w:ilvl w:val="2"/>
          <w:numId w:val="22"/>
        </w:numPr>
        <w:spacing w:before="0" w:after="0" w:line="360" w:lineRule="auto"/>
        <w:ind w:left="284" w:firstLine="0"/>
        <w:rPr>
          <w:i w:val="0"/>
          <w:iCs w:val="0"/>
          <w:color w:val="000000" w:themeColor="text1"/>
        </w:rPr>
      </w:pPr>
      <w:r w:rsidRPr="005D06DC">
        <w:rPr>
          <w:i w:val="0"/>
          <w:iCs w:val="0"/>
          <w:color w:val="000000" w:themeColor="text1"/>
        </w:rPr>
        <w:t>Seja comprovado que o CONTRATADO mantém as condições iniciais de habilitação; e</w:t>
      </w:r>
    </w:p>
    <w:p w14:paraId="1FF40A1F" w14:textId="77777777" w:rsidR="000C57E7" w:rsidRPr="005D06DC" w:rsidRDefault="000C57E7" w:rsidP="005D06DC">
      <w:pPr>
        <w:pStyle w:val="Nvel3-R"/>
        <w:numPr>
          <w:ilvl w:val="2"/>
          <w:numId w:val="22"/>
        </w:numPr>
        <w:spacing w:before="0" w:after="0" w:line="360" w:lineRule="auto"/>
        <w:ind w:left="284" w:firstLine="0"/>
        <w:rPr>
          <w:i w:val="0"/>
          <w:iCs w:val="0"/>
          <w:color w:val="000000" w:themeColor="text1"/>
        </w:rPr>
      </w:pPr>
      <w:r w:rsidRPr="005D06DC">
        <w:rPr>
          <w:i w:val="0"/>
          <w:iCs w:val="0"/>
          <w:color w:val="000000" w:themeColor="text1"/>
        </w:rPr>
        <w:t>Não haja registro no Cadastro Informativo de créditos não quitados.</w:t>
      </w:r>
    </w:p>
    <w:p w14:paraId="70351230" w14:textId="77777777" w:rsidR="000C57E7" w:rsidRPr="005D06DC" w:rsidRDefault="000C57E7" w:rsidP="005D06DC">
      <w:pPr>
        <w:pStyle w:val="Nvel2-Red"/>
        <w:numPr>
          <w:ilvl w:val="1"/>
          <w:numId w:val="22"/>
        </w:numPr>
        <w:spacing w:before="0" w:after="0" w:line="360" w:lineRule="auto"/>
        <w:ind w:left="0" w:firstLine="0"/>
        <w:rPr>
          <w:i w:val="0"/>
          <w:iCs w:val="0"/>
          <w:color w:val="000000" w:themeColor="text1"/>
        </w:rPr>
      </w:pPr>
      <w:r w:rsidRPr="005D06DC">
        <w:rPr>
          <w:i w:val="0"/>
          <w:iCs w:val="0"/>
          <w:color w:val="000000" w:themeColor="text1"/>
        </w:rPr>
        <w:t>O CONTRATADO não tem direito subjetivo à prorrogação contratual.</w:t>
      </w:r>
    </w:p>
    <w:p w14:paraId="3F07ADDA" w14:textId="77777777" w:rsidR="000C57E7" w:rsidRPr="005D06DC" w:rsidRDefault="000C57E7" w:rsidP="005D06DC">
      <w:pPr>
        <w:pStyle w:val="Nvel2-Red"/>
        <w:numPr>
          <w:ilvl w:val="1"/>
          <w:numId w:val="22"/>
        </w:numPr>
        <w:spacing w:before="0" w:after="0" w:line="360" w:lineRule="auto"/>
        <w:ind w:left="0" w:firstLine="0"/>
        <w:rPr>
          <w:i w:val="0"/>
          <w:iCs w:val="0"/>
          <w:color w:val="000000" w:themeColor="text1"/>
        </w:rPr>
      </w:pPr>
      <w:r w:rsidRPr="005D06DC">
        <w:rPr>
          <w:i w:val="0"/>
          <w:iCs w:val="0"/>
          <w:color w:val="000000" w:themeColor="text1"/>
        </w:rPr>
        <w:t>A prorrogação de contrato deverá ser promovida mediante celebração de termo aditivo.</w:t>
      </w:r>
    </w:p>
    <w:p w14:paraId="24A56C1F" w14:textId="77777777" w:rsidR="000C57E7" w:rsidRPr="005D06DC" w:rsidRDefault="000C57E7" w:rsidP="005D06DC">
      <w:pPr>
        <w:pStyle w:val="Nvel2-Red"/>
        <w:numPr>
          <w:ilvl w:val="1"/>
          <w:numId w:val="22"/>
        </w:numPr>
        <w:spacing w:before="0" w:after="0" w:line="360" w:lineRule="auto"/>
        <w:ind w:left="0" w:firstLine="0"/>
        <w:rPr>
          <w:i w:val="0"/>
          <w:iCs w:val="0"/>
          <w:color w:val="000000" w:themeColor="text1"/>
        </w:rPr>
      </w:pPr>
      <w:r w:rsidRPr="005D06DC">
        <w:rPr>
          <w:i w:val="0"/>
          <w:iCs w:val="0"/>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14:paraId="7931B8A0" w14:textId="77777777" w:rsidR="000C57E7" w:rsidRPr="005D06DC" w:rsidRDefault="000C57E7" w:rsidP="005D06DC">
      <w:pPr>
        <w:pStyle w:val="Nvel2-Red"/>
        <w:numPr>
          <w:ilvl w:val="1"/>
          <w:numId w:val="22"/>
        </w:numPr>
        <w:spacing w:before="0" w:after="0" w:line="360" w:lineRule="auto"/>
        <w:ind w:left="0" w:firstLine="0"/>
        <w:rPr>
          <w:i w:val="0"/>
          <w:iCs w:val="0"/>
          <w:color w:val="000000" w:themeColor="text1"/>
        </w:rPr>
      </w:pPr>
      <w:r w:rsidRPr="005D06DC">
        <w:rPr>
          <w:i w:val="0"/>
          <w:iCs w:val="0"/>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14:paraId="0384CA64"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CLÁUSULA TERCEIRA – MODELOS DE EXECUÇÃO E GESTÃO CONTRATUAIS</w:t>
      </w:r>
    </w:p>
    <w:p w14:paraId="1854FFF9" w14:textId="77777777" w:rsidR="000C57E7" w:rsidRPr="005D06DC" w:rsidRDefault="000C57E7" w:rsidP="005D06DC">
      <w:pPr>
        <w:pStyle w:val="PargrafodaLista"/>
        <w:numPr>
          <w:ilvl w:val="1"/>
          <w:numId w:val="11"/>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0FECBC4A"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CLÁUSULA QUARTA – SUBCONTRATAÇÃO</w:t>
      </w:r>
    </w:p>
    <w:p w14:paraId="08002BA4" w14:textId="77777777" w:rsidR="000C57E7" w:rsidRPr="005D06DC" w:rsidRDefault="000C57E7" w:rsidP="005D06DC">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9" w:name="_Hlk182220156"/>
      <w:r w:rsidRPr="005D06DC">
        <w:rPr>
          <w:rFonts w:ascii="Arial" w:hAnsi="Arial" w:cs="Arial"/>
          <w:color w:val="000000" w:themeColor="text1"/>
          <w:sz w:val="20"/>
          <w:szCs w:val="20"/>
        </w:rPr>
        <w:t>As regras sobre a subcontratação do objeto são aquelas estabelecidas no Termo de Referência, anexo a este Contrato</w:t>
      </w:r>
      <w:bookmarkEnd w:id="109"/>
      <w:r w:rsidRPr="005D06DC">
        <w:rPr>
          <w:rFonts w:ascii="Arial" w:hAnsi="Arial" w:cs="Arial"/>
          <w:color w:val="000000" w:themeColor="text1"/>
          <w:sz w:val="20"/>
          <w:szCs w:val="20"/>
        </w:rPr>
        <w:t>.</w:t>
      </w:r>
    </w:p>
    <w:p w14:paraId="0996F45E"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CLÁUSULA QUINTA – PREÇO</w:t>
      </w:r>
    </w:p>
    <w:p w14:paraId="7F29800E" w14:textId="77777777" w:rsidR="000C57E7" w:rsidRPr="005D06DC" w:rsidRDefault="000C57E7" w:rsidP="005D06DC">
      <w:pPr>
        <w:pStyle w:val="PargrafodaLista"/>
        <w:numPr>
          <w:ilvl w:val="1"/>
          <w:numId w:val="23"/>
        </w:numPr>
        <w:spacing w:line="360" w:lineRule="auto"/>
        <w:ind w:left="0" w:firstLine="0"/>
        <w:jc w:val="both"/>
        <w:rPr>
          <w:rFonts w:ascii="Arial" w:hAnsi="Arial" w:cs="Arial"/>
          <w:color w:val="000000" w:themeColor="text1"/>
          <w:sz w:val="20"/>
          <w:szCs w:val="20"/>
        </w:rPr>
      </w:pPr>
      <w:r w:rsidRPr="005D06DC">
        <w:rPr>
          <w:rFonts w:ascii="Arial" w:hAnsi="Arial" w:cs="Arial"/>
          <w:color w:val="000000" w:themeColor="text1"/>
          <w:sz w:val="20"/>
          <w:szCs w:val="20"/>
        </w:rPr>
        <w:t xml:space="preserve">O valor mensal da contratação é de R$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perfazendo o valor total de R$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w:t>
      </w:r>
      <w:r w:rsidRPr="005D06DC">
        <w:rPr>
          <w:rFonts w:ascii="Arial" w:hAnsi="Arial" w:cs="Arial"/>
          <w:bCs/>
          <w:color w:val="000000" w:themeColor="text1"/>
          <w:sz w:val="20"/>
          <w:szCs w:val="20"/>
        </w:rPr>
        <w:t>.</w:t>
      </w:r>
    </w:p>
    <w:p w14:paraId="762284FB" w14:textId="77777777" w:rsidR="000C57E7" w:rsidRPr="005D06DC" w:rsidRDefault="000C57E7" w:rsidP="005D06DC">
      <w:pPr>
        <w:pStyle w:val="PargrafodaLista"/>
        <w:numPr>
          <w:ilvl w:val="1"/>
          <w:numId w:val="23"/>
        </w:numPr>
        <w:spacing w:line="360" w:lineRule="auto"/>
        <w:ind w:left="0" w:firstLine="0"/>
        <w:jc w:val="both"/>
        <w:rPr>
          <w:rFonts w:ascii="Arial" w:hAnsi="Arial" w:cs="Arial"/>
          <w:color w:val="000000" w:themeColor="text1"/>
          <w:sz w:val="20"/>
          <w:szCs w:val="20"/>
        </w:rPr>
      </w:pPr>
      <w:r w:rsidRPr="005D06DC">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2554809B"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CLÁUSULA SEXTA – PAGAMENTO</w:t>
      </w:r>
    </w:p>
    <w:p w14:paraId="35D671AE" w14:textId="77777777" w:rsidR="000C57E7" w:rsidRPr="005D06DC" w:rsidRDefault="000C57E7" w:rsidP="005D06DC">
      <w:pPr>
        <w:pStyle w:val="PargrafodaLista"/>
        <w:numPr>
          <w:ilvl w:val="1"/>
          <w:numId w:val="13"/>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prazo para pagamento ao CONTRATADO e demais condições a ele referentes encontram-se definidos no Termo de Referência, anexo a este Contrato.</w:t>
      </w:r>
    </w:p>
    <w:p w14:paraId="7ED402F7"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 xml:space="preserve">CLÁUSULA SÉTIMA – </w:t>
      </w:r>
      <w:r w:rsidRPr="005D06DC">
        <w:rPr>
          <w:rFonts w:ascii="Arial" w:hAnsi="Arial" w:cs="Arial"/>
          <w:b/>
          <w:bCs/>
          <w:color w:val="000000" w:themeColor="text1"/>
          <w:sz w:val="20"/>
          <w:szCs w:val="20"/>
        </w:rPr>
        <w:t>REAJUSTE</w:t>
      </w:r>
    </w:p>
    <w:p w14:paraId="2682A702" w14:textId="77777777" w:rsidR="000C57E7" w:rsidRPr="005D06DC" w:rsidRDefault="000C57E7" w:rsidP="005D06DC">
      <w:pPr>
        <w:pStyle w:val="PargrafodaLista"/>
        <w:numPr>
          <w:ilvl w:val="1"/>
          <w:numId w:val="14"/>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As regras acerca da repactuação dos preços contratados são aquelas definidas no Termo de Referência, anexo a este Contrato.</w:t>
      </w:r>
    </w:p>
    <w:p w14:paraId="7D4DB324" w14:textId="77777777" w:rsidR="000C57E7" w:rsidRPr="005D06DC" w:rsidRDefault="000C57E7" w:rsidP="005D06DC">
      <w:pPr>
        <w:pStyle w:val="PargrafodaLista"/>
        <w:spacing w:line="360" w:lineRule="auto"/>
        <w:ind w:left="0"/>
        <w:jc w:val="both"/>
        <w:rPr>
          <w:rFonts w:ascii="Arial" w:hAnsi="Arial" w:cs="Arial"/>
          <w:b/>
          <w:color w:val="000000" w:themeColor="text1"/>
          <w:sz w:val="20"/>
          <w:szCs w:val="20"/>
        </w:rPr>
      </w:pPr>
      <w:r w:rsidRPr="005D06DC">
        <w:rPr>
          <w:rFonts w:ascii="Arial" w:hAnsi="Arial" w:cs="Arial"/>
          <w:b/>
          <w:color w:val="000000" w:themeColor="text1"/>
          <w:sz w:val="20"/>
          <w:szCs w:val="20"/>
        </w:rPr>
        <w:t xml:space="preserve">CLÁUSULA OITAVA – OBRIGAÇÕES DO CONTRATANTE </w:t>
      </w:r>
    </w:p>
    <w:p w14:paraId="28DE6DDB" w14:textId="77777777" w:rsidR="000C57E7" w:rsidRPr="005D06DC" w:rsidRDefault="000C57E7" w:rsidP="005D06DC">
      <w:pPr>
        <w:pStyle w:val="Nivel2"/>
        <w:numPr>
          <w:ilvl w:val="1"/>
          <w:numId w:val="24"/>
        </w:numPr>
        <w:tabs>
          <w:tab w:val="left" w:pos="0"/>
        </w:tabs>
        <w:spacing w:before="0" w:after="0" w:line="360" w:lineRule="auto"/>
        <w:ind w:left="0" w:firstLine="0"/>
        <w:rPr>
          <w:b/>
          <w:bCs/>
          <w:color w:val="000000" w:themeColor="text1"/>
        </w:rPr>
      </w:pPr>
      <w:r w:rsidRPr="005D06DC">
        <w:rPr>
          <w:color w:val="000000" w:themeColor="text1"/>
        </w:rPr>
        <w:t>São obrigações do CONTRATANTE:</w:t>
      </w:r>
    </w:p>
    <w:p w14:paraId="7829351C"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Exigir o cumprimento de todas as obrigações assumidas pelo Contratado, de acordo com o contrato e seus anexos;</w:t>
      </w:r>
    </w:p>
    <w:p w14:paraId="5FE7691B"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Receber o objeto no prazo e condições estabelecidas no Termo de Referência;</w:t>
      </w:r>
    </w:p>
    <w:p w14:paraId="4BB82D6A"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73B317F7"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lastRenderedPageBreak/>
        <w:t>Acompanhar e fiscalizar a execução do contrato e o cumprimento das obrigações pelo CONTRATADO;</w:t>
      </w:r>
    </w:p>
    <w:p w14:paraId="38AB647A"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223A7F01"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Efetuar o pagamento ao Contratado do valor correspondente à execução do objeto, no prazo, forma e condições estabelecidos no presente Contrato e no Termo de Referência;</w:t>
      </w:r>
    </w:p>
    <w:p w14:paraId="3927054F"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Aplicar ao CONTRATADO as sanções previstas na lei e neste Contrato;</w:t>
      </w:r>
    </w:p>
    <w:p w14:paraId="2903672A" w14:textId="77777777" w:rsidR="000C57E7" w:rsidRPr="005D06DC" w:rsidRDefault="000C57E7" w:rsidP="005D06DC">
      <w:pPr>
        <w:pStyle w:val="Nivel2"/>
        <w:numPr>
          <w:ilvl w:val="2"/>
          <w:numId w:val="24"/>
        </w:numPr>
        <w:tabs>
          <w:tab w:val="left" w:pos="284"/>
        </w:tabs>
        <w:spacing w:before="0" w:after="0" w:line="360" w:lineRule="auto"/>
        <w:ind w:left="284" w:firstLine="0"/>
        <w:rPr>
          <w:color w:val="000000" w:themeColor="text1"/>
        </w:rPr>
      </w:pPr>
      <w:r w:rsidRPr="005D06DC">
        <w:rPr>
          <w:color w:val="000000" w:themeColor="text1"/>
        </w:rPr>
        <w:t>Não praticar atos de ingerência na administração do CONTRATADO, tais como:</w:t>
      </w:r>
    </w:p>
    <w:p w14:paraId="02998A55"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indicar pessoas expressamente nominadas para executar direta ou indiretamente o objeto contratado;</w:t>
      </w:r>
    </w:p>
    <w:p w14:paraId="575C8AB6"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fixar salário inferior ao definido em lei ou em ato normativo a ser pago pelo CONTRATADO;</w:t>
      </w:r>
    </w:p>
    <w:p w14:paraId="14424BED"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estabelecer vínculo de subordinação com funcionário do CONTRATADO;</w:t>
      </w:r>
    </w:p>
    <w:p w14:paraId="4E678B7A"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definir forma de pagamento mediante exclusivo reembolso dos salários pagos;</w:t>
      </w:r>
    </w:p>
    <w:p w14:paraId="755EB2FD"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demandar a funcionário do CONTRATADO a execução de tarefas fora do escopo do objeto da contratação; e</w:t>
      </w:r>
    </w:p>
    <w:p w14:paraId="4D0594C9"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prever exigências que constituam intervenção indevida da Administração na gestão interna do CONTRATADO.</w:t>
      </w:r>
    </w:p>
    <w:p w14:paraId="6A29CD0A" w14:textId="77777777" w:rsidR="000C57E7" w:rsidRPr="005D06DC" w:rsidRDefault="000C57E7" w:rsidP="005D06DC">
      <w:pPr>
        <w:pStyle w:val="Nivel2"/>
        <w:numPr>
          <w:ilvl w:val="2"/>
          <w:numId w:val="24"/>
        </w:numPr>
        <w:spacing w:before="0" w:after="0" w:line="360" w:lineRule="auto"/>
        <w:ind w:left="284" w:firstLine="0"/>
        <w:rPr>
          <w:color w:val="000000" w:themeColor="text1"/>
        </w:rPr>
      </w:pPr>
      <w:r w:rsidRPr="005D06DC">
        <w:rPr>
          <w:color w:val="000000" w:themeColor="text1"/>
        </w:rPr>
        <w:t>Cientificar o órgão de representação judicial para adoção das medidas cabíveis quando do descumprimento de obrigações pelo CONTRATADO;</w:t>
      </w:r>
    </w:p>
    <w:p w14:paraId="60ABF9A8" w14:textId="77777777" w:rsidR="000C57E7" w:rsidRPr="005D06DC" w:rsidRDefault="000C57E7" w:rsidP="005D06DC">
      <w:pPr>
        <w:pStyle w:val="Nivel2"/>
        <w:numPr>
          <w:ilvl w:val="2"/>
          <w:numId w:val="24"/>
        </w:numPr>
        <w:spacing w:before="0" w:after="0" w:line="360" w:lineRule="auto"/>
        <w:ind w:left="284" w:firstLine="0"/>
        <w:rPr>
          <w:color w:val="000000" w:themeColor="text1"/>
        </w:rPr>
      </w:pPr>
      <w:r w:rsidRPr="005D06DC">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09599FE" w14:textId="77777777" w:rsidR="000C57E7" w:rsidRPr="005D06DC" w:rsidRDefault="000C57E7" w:rsidP="005D06DC">
      <w:pPr>
        <w:pStyle w:val="Nivel2"/>
        <w:numPr>
          <w:ilvl w:val="3"/>
          <w:numId w:val="24"/>
        </w:numPr>
        <w:spacing w:before="0" w:after="0" w:line="360" w:lineRule="auto"/>
        <w:ind w:left="567" w:firstLine="0"/>
        <w:rPr>
          <w:color w:val="000000" w:themeColor="text1"/>
        </w:rPr>
      </w:pPr>
      <w:r w:rsidRPr="005D06DC">
        <w:rPr>
          <w:color w:val="000000" w:themeColor="text1"/>
        </w:rPr>
        <w:t>A Administração terá o prazo de 30 (trinta) dias, a contar da data do protocolo do requerimento para decidir, admitida a prorrogação motivada, por igual período.</w:t>
      </w:r>
    </w:p>
    <w:p w14:paraId="464177B2" w14:textId="77777777" w:rsidR="000C57E7" w:rsidRPr="005D06DC" w:rsidRDefault="000C57E7" w:rsidP="005D06DC">
      <w:pPr>
        <w:pStyle w:val="Nivel2"/>
        <w:numPr>
          <w:ilvl w:val="2"/>
          <w:numId w:val="24"/>
        </w:numPr>
        <w:spacing w:before="0" w:after="0" w:line="360" w:lineRule="auto"/>
        <w:ind w:left="284" w:firstLine="0"/>
        <w:rPr>
          <w:b/>
          <w:bCs/>
          <w:color w:val="000000" w:themeColor="text1"/>
        </w:rPr>
      </w:pPr>
      <w:r w:rsidRPr="005D06DC">
        <w:rPr>
          <w:color w:val="000000" w:themeColor="text1"/>
        </w:rPr>
        <w:t xml:space="preserve"> Responder eventuais pedidos de reestabelecimento do equilíbrio econômico-financeiro feitos pelo contratado no prazo máximo de 30 (trinta) dias.</w:t>
      </w:r>
    </w:p>
    <w:p w14:paraId="5899BA02" w14:textId="77777777" w:rsidR="000C57E7" w:rsidRPr="005D06DC" w:rsidRDefault="000C57E7" w:rsidP="005D06DC">
      <w:pPr>
        <w:pStyle w:val="Nivel2"/>
        <w:numPr>
          <w:ilvl w:val="2"/>
          <w:numId w:val="24"/>
        </w:numPr>
        <w:spacing w:before="0" w:after="0" w:line="360" w:lineRule="auto"/>
        <w:ind w:left="284" w:firstLine="0"/>
        <w:rPr>
          <w:b/>
          <w:bCs/>
          <w:color w:val="000000" w:themeColor="text1"/>
        </w:rPr>
      </w:pPr>
      <w:r w:rsidRPr="005D06DC">
        <w:rPr>
          <w:color w:val="000000" w:themeColor="text1"/>
        </w:rPr>
        <w:t>Notificar os emitentes das garantias (quando for o caso), quanto ao início de processo administrativo para apuração de descumprimento de cláusulas contratuais.</w:t>
      </w:r>
    </w:p>
    <w:p w14:paraId="1C81D078" w14:textId="77777777" w:rsidR="000C57E7" w:rsidRPr="005D06DC" w:rsidRDefault="000C57E7" w:rsidP="005D06DC">
      <w:pPr>
        <w:pStyle w:val="Nivel2"/>
        <w:numPr>
          <w:ilvl w:val="2"/>
          <w:numId w:val="24"/>
        </w:numPr>
        <w:spacing w:before="0" w:after="0" w:line="360" w:lineRule="auto"/>
        <w:ind w:left="284" w:firstLine="0"/>
        <w:rPr>
          <w:b/>
          <w:bCs/>
          <w:color w:val="000000" w:themeColor="text1"/>
        </w:rPr>
      </w:pPr>
      <w:r w:rsidRPr="005D06DC">
        <w:rPr>
          <w:color w:val="000000" w:themeColor="text1"/>
        </w:rPr>
        <w:t>Comunicar o CONTRATADO na hipótese de posterior alteração do projeto pelo CONTRATANTE, no caso do art. 93, §2º, da Lei nº 14.133, de 2021.</w:t>
      </w:r>
      <w:bookmarkStart w:id="110" w:name="_Hlk114499841"/>
      <w:bookmarkEnd w:id="110"/>
    </w:p>
    <w:p w14:paraId="3B275B18" w14:textId="77777777" w:rsidR="000C57E7" w:rsidRPr="005D06DC" w:rsidRDefault="000C57E7" w:rsidP="005D06DC">
      <w:pPr>
        <w:pStyle w:val="Nivel2"/>
        <w:numPr>
          <w:ilvl w:val="1"/>
          <w:numId w:val="24"/>
        </w:numPr>
        <w:spacing w:before="0" w:after="0" w:line="360" w:lineRule="auto"/>
        <w:ind w:left="0" w:firstLine="0"/>
        <w:rPr>
          <w:color w:val="000000" w:themeColor="text1"/>
        </w:rPr>
      </w:pPr>
      <w:r w:rsidRPr="005D06DC">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FDE76D7" w14:textId="77777777" w:rsidR="000C57E7" w:rsidRPr="005D06DC" w:rsidRDefault="000C57E7" w:rsidP="005D06DC">
      <w:pPr>
        <w:pStyle w:val="Nivel01"/>
        <w:numPr>
          <w:ilvl w:val="0"/>
          <w:numId w:val="0"/>
        </w:numPr>
        <w:tabs>
          <w:tab w:val="clear" w:pos="567"/>
          <w:tab w:val="left" w:pos="0"/>
        </w:tabs>
        <w:spacing w:before="0" w:line="360" w:lineRule="auto"/>
        <w:rPr>
          <w:color w:val="000000" w:themeColor="text1"/>
        </w:rPr>
      </w:pPr>
      <w:r w:rsidRPr="005D06DC">
        <w:rPr>
          <w:color w:val="000000" w:themeColor="text1"/>
        </w:rPr>
        <w:t>CLÁUSULA NONA - OBRIGAÇÕES DO CONTRATADO</w:t>
      </w:r>
    </w:p>
    <w:p w14:paraId="44820F1D"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C8AB2DC"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Atender às determinações regulares emitidas pelo fiscal do contrato ou autoridade superior (</w:t>
      </w:r>
      <w:hyperlink r:id="rId50" w:anchor="art137" w:history="1">
        <w:r w:rsidRPr="005D06DC">
          <w:rPr>
            <w:rStyle w:val="Hyperlink"/>
            <w:color w:val="000000" w:themeColor="text1"/>
          </w:rPr>
          <w:t>art. 137, II</w:t>
        </w:r>
      </w:hyperlink>
      <w:r w:rsidRPr="005D06DC">
        <w:rPr>
          <w:color w:val="000000" w:themeColor="text1"/>
        </w:rPr>
        <w:t>) e prestar todo esclarecimento ou informação por eles solicitados;</w:t>
      </w:r>
    </w:p>
    <w:p w14:paraId="7FFC8E44"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lastRenderedPageBreak/>
        <w:t>Reparar, corrigir, remover, reconstruir ou substituir, às suas expensas, no total ou em parte, no prazo fixado pelo fiscal do contrato, os serviços nos quais se verificarem vícios, defeitos ou incorreções resultantes da execução ou dos materiais empregados;</w:t>
      </w:r>
    </w:p>
    <w:p w14:paraId="16EAB992"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 xml:space="preserve">Responsabilizar-se pelos vícios e danos decorrentes da execução do objeto, de acordo com o </w:t>
      </w:r>
      <w:hyperlink r:id="rId51" w:history="1">
        <w:r w:rsidRPr="005D06DC">
          <w:rPr>
            <w:rStyle w:val="Hyperlink"/>
            <w:color w:val="000000" w:themeColor="text1"/>
          </w:rPr>
          <w:t>Código de Defesa do Consumidor (Lei nº 8.078, de 1990</w:t>
        </w:r>
      </w:hyperlink>
      <w:r w:rsidRPr="005D06DC">
        <w:rPr>
          <w:color w:val="000000" w:themeColor="text1"/>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45DDDB0C"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Quando não for possível a verificação da regularidade junto aos órgãos responsáveis, o contratado deverá entregar ao setor responsável pela fiscalização do contrato, junto com a Nota Fiscal para fins de pagamento, os seguintes documentos:</w:t>
      </w:r>
    </w:p>
    <w:p w14:paraId="6B29405C" w14:textId="77777777" w:rsidR="000C57E7" w:rsidRPr="005D06DC" w:rsidRDefault="000C57E7" w:rsidP="005D06DC">
      <w:pPr>
        <w:pStyle w:val="Nivel2"/>
        <w:numPr>
          <w:ilvl w:val="2"/>
          <w:numId w:val="39"/>
        </w:numPr>
        <w:spacing w:before="0" w:after="0" w:line="360" w:lineRule="auto"/>
        <w:ind w:left="284" w:firstLine="0"/>
        <w:rPr>
          <w:color w:val="000000" w:themeColor="text1"/>
        </w:rPr>
      </w:pPr>
      <w:r w:rsidRPr="005D06DC">
        <w:rPr>
          <w:color w:val="000000" w:themeColor="text1"/>
        </w:rPr>
        <w:t>prova de regularidade relativa à Seguridade Social;</w:t>
      </w:r>
    </w:p>
    <w:p w14:paraId="289703EE" w14:textId="77777777" w:rsidR="000C57E7" w:rsidRPr="005D06DC" w:rsidRDefault="000C57E7" w:rsidP="005D06DC">
      <w:pPr>
        <w:pStyle w:val="Nivel2"/>
        <w:numPr>
          <w:ilvl w:val="2"/>
          <w:numId w:val="39"/>
        </w:numPr>
        <w:spacing w:before="0" w:after="0" w:line="360" w:lineRule="auto"/>
        <w:ind w:left="284" w:firstLine="0"/>
        <w:rPr>
          <w:color w:val="000000" w:themeColor="text1"/>
        </w:rPr>
      </w:pPr>
      <w:r w:rsidRPr="005D06DC">
        <w:rPr>
          <w:color w:val="000000" w:themeColor="text1"/>
        </w:rPr>
        <w:t>certidão conjunta relativa aos tributos federais e à Dívida Ativa da União;</w:t>
      </w:r>
    </w:p>
    <w:p w14:paraId="447E9AB3" w14:textId="77777777" w:rsidR="000C57E7" w:rsidRPr="005D06DC" w:rsidRDefault="000C57E7" w:rsidP="005D06DC">
      <w:pPr>
        <w:pStyle w:val="Nivel2"/>
        <w:numPr>
          <w:ilvl w:val="2"/>
          <w:numId w:val="39"/>
        </w:numPr>
        <w:spacing w:before="0" w:after="0" w:line="360" w:lineRule="auto"/>
        <w:ind w:left="284" w:firstLine="0"/>
        <w:rPr>
          <w:color w:val="000000" w:themeColor="text1"/>
        </w:rPr>
      </w:pPr>
      <w:r w:rsidRPr="005D06DC">
        <w:rPr>
          <w:color w:val="000000" w:themeColor="text1"/>
        </w:rPr>
        <w:t>certidões que comprovem a regularidade perante a Fazenda Estadual ou Distrital do domicílio ou sede do contratado;</w:t>
      </w:r>
    </w:p>
    <w:p w14:paraId="4801ABAE" w14:textId="77777777" w:rsidR="000C57E7" w:rsidRPr="005D06DC" w:rsidRDefault="000C57E7" w:rsidP="005D06DC">
      <w:pPr>
        <w:pStyle w:val="Nivel2"/>
        <w:numPr>
          <w:ilvl w:val="2"/>
          <w:numId w:val="39"/>
        </w:numPr>
        <w:spacing w:before="0" w:after="0" w:line="360" w:lineRule="auto"/>
        <w:ind w:left="284" w:firstLine="0"/>
        <w:rPr>
          <w:color w:val="000000" w:themeColor="text1"/>
        </w:rPr>
      </w:pPr>
      <w:r w:rsidRPr="005D06DC">
        <w:rPr>
          <w:color w:val="000000" w:themeColor="text1"/>
        </w:rPr>
        <w:t>Certidão de Regularidade do FGTS – CRF;</w:t>
      </w:r>
    </w:p>
    <w:p w14:paraId="03240636" w14:textId="77777777" w:rsidR="000C57E7" w:rsidRPr="005D06DC" w:rsidRDefault="000C57E7" w:rsidP="005D06DC">
      <w:pPr>
        <w:pStyle w:val="Nivel2"/>
        <w:numPr>
          <w:ilvl w:val="2"/>
          <w:numId w:val="39"/>
        </w:numPr>
        <w:spacing w:before="0" w:after="0" w:line="360" w:lineRule="auto"/>
        <w:ind w:left="284" w:firstLine="0"/>
        <w:rPr>
          <w:color w:val="000000" w:themeColor="text1"/>
        </w:rPr>
      </w:pPr>
      <w:r w:rsidRPr="005D06DC">
        <w:rPr>
          <w:color w:val="000000" w:themeColor="text1"/>
        </w:rPr>
        <w:t>Certidão Negativa de Débitos Trabalhistas – CNDT;</w:t>
      </w:r>
    </w:p>
    <w:p w14:paraId="180EEA7C"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w:t>
      </w:r>
    </w:p>
    <w:p w14:paraId="0F46589D"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18C2470B"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Paralisar, por determinação do Contratante, qualquer atividade que não esteja sendo executada de acordo com a boa técnica ou que ponha em risco a segurança de pessoas ou bens de terceiros;</w:t>
      </w:r>
    </w:p>
    <w:p w14:paraId="702C39D3"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Manter durante toda a vigência do contrato, em compatibilidade com as obrigações assumidas, todas as condições exigidas para habilitação na licitação;</w:t>
      </w:r>
    </w:p>
    <w:p w14:paraId="6BB342C5"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571567CA"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Comprovar a reserva de cargos a que se refere a cláusula acima, no prazo fixado pelo fiscal do contrato, com a indicação dos empregados que preencheram as referidas vagas;</w:t>
      </w:r>
    </w:p>
    <w:p w14:paraId="6B3BA3B2"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Guardar sigilo sobre todas as informações obtidas em decorrência do cumprimento do contrato;</w:t>
      </w:r>
    </w:p>
    <w:p w14:paraId="6A03D268"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2" w:anchor="art124" w:history="1">
        <w:r w:rsidRPr="005D06DC">
          <w:rPr>
            <w:rStyle w:val="Hyperlink"/>
            <w:color w:val="000000" w:themeColor="text1"/>
            <w:u w:val="none"/>
          </w:rPr>
          <w:t>art. 124, II, d, da Lei nº 14.133, de 2021</w:t>
        </w:r>
      </w:hyperlink>
      <w:r w:rsidRPr="005D06DC">
        <w:rPr>
          <w:color w:val="000000" w:themeColor="text1"/>
        </w:rPr>
        <w:t>;</w:t>
      </w:r>
    </w:p>
    <w:p w14:paraId="2FABCB9B"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Cumprir, além dos postulados legais vigentes de âmbito federal, estadual ou municipal, as normas de segurança do Contratante;</w:t>
      </w:r>
    </w:p>
    <w:p w14:paraId="6CAEBB65"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lastRenderedPageBreak/>
        <w:t>Alocar os empregados necessários ao perfeito cumprimento das cláusulas deste contrato, com habilitação e conhecimento adequados;</w:t>
      </w:r>
    </w:p>
    <w:p w14:paraId="0657F37A"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Prestar os serviços dentro dos parâmetros e rotinas estabelecidos;</w:t>
      </w:r>
    </w:p>
    <w:p w14:paraId="77244471"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Fornecer todos os materiais, equipamentos, ferramentas e utensílios demandados, em quantidade, qualidade e tecnologia adequadas, com a observância às recomendações aceitas pela boa técnica, normas e legislação de regência;</w:t>
      </w:r>
    </w:p>
    <w:p w14:paraId="45629AF0"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72DEB4A3"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Submeter previamente, por escrito, ao Contratante, para análise e aprovação, quaisquer mudanças nos métodos executivos que fujam às especificações do memorial descritivo ou instrumento congênere;</w:t>
      </w:r>
    </w:p>
    <w:p w14:paraId="64C4CE0B"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Cumprir as normas de proteção ao trabalho, inclusive aquelas relativas à segurança e à saúde no trabalho;</w:t>
      </w:r>
    </w:p>
    <w:p w14:paraId="6D216D83"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Não submeter os trabalhadores a condições degradantes de trabalho, jornadas exaustivas, servidão por dívida ou trabalhos forçados;</w:t>
      </w:r>
    </w:p>
    <w:p w14:paraId="36731B8C"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Não permitir a utilização de qualquer trabalho do menor de dezesseis anos de idade, exceto na condição de aprendiz para os maiores de quatorze anos de idade, observada a legislação pertinente;</w:t>
      </w:r>
    </w:p>
    <w:p w14:paraId="78F4A57E"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C7DD898"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Receber e dar o tratamento adequado a denúncias de discriminação, violência e assédio no ambiente de trabalho;</w:t>
      </w:r>
    </w:p>
    <w:p w14:paraId="62EB28F1"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Manter preposto aceito pela Administração no local da obra ou do serviço para representá-lo na execução do contrato;</w:t>
      </w:r>
    </w:p>
    <w:p w14:paraId="728E8AB4" w14:textId="77777777" w:rsidR="000C57E7" w:rsidRPr="005D06DC" w:rsidRDefault="000C57E7" w:rsidP="005D06DC">
      <w:pPr>
        <w:pStyle w:val="Nivel2"/>
        <w:numPr>
          <w:ilvl w:val="2"/>
          <w:numId w:val="39"/>
        </w:numPr>
        <w:spacing w:before="0" w:after="0" w:line="360" w:lineRule="auto"/>
        <w:ind w:left="284" w:firstLine="0"/>
        <w:rPr>
          <w:color w:val="000000" w:themeColor="text1"/>
        </w:rPr>
      </w:pPr>
      <w:r w:rsidRPr="005D06DC">
        <w:rPr>
          <w:color w:val="000000" w:themeColor="text1"/>
        </w:rPr>
        <w:t>A indicação ou a manutenção do preposto da empresa poderá ser recusada pelo órgão ou entidade, desde que devidamente justificada, devendo a empresa designar outro para o exercício da atividade.</w:t>
      </w:r>
    </w:p>
    <w:p w14:paraId="616BFD78"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06E7DBF5"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07EE070C"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Promover a guarda, manutenção e vigilância de materiais, ferramentas, e tudo o que for necessário à execução do objeto, durante a vigência do contrato;</w:t>
      </w:r>
    </w:p>
    <w:p w14:paraId="5190FDF2"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Assegurar aos seus trabalhadores ambiente de trabalho e instalações em condições adequadas ao cumprimento das normas de saúde, segurança e bem-estar no trabalho;</w:t>
      </w:r>
    </w:p>
    <w:p w14:paraId="426B1BA9"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Fornecer equipamentos de proteção individual (EPI) e equipamentos de proteção coletiva (EPC),quando for o caso;</w:t>
      </w:r>
    </w:p>
    <w:p w14:paraId="2210E7B5"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lastRenderedPageBreak/>
        <w:t>Garantir o acesso do CONTRATANTE, a qualquer tempo, ao local dos trabalhos, bem como aos documentos relativos à execução do contrato;</w:t>
      </w:r>
    </w:p>
    <w:p w14:paraId="7D95BEE7"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74C98DF0"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Instruir seus empregados quanto à necessidade de acatar as normas internas da Administração;</w:t>
      </w:r>
    </w:p>
    <w:p w14:paraId="73573149" w14:textId="77777777" w:rsidR="000C57E7" w:rsidRPr="005D06DC" w:rsidRDefault="000C57E7" w:rsidP="005D06DC">
      <w:pPr>
        <w:pStyle w:val="Nivel2"/>
        <w:numPr>
          <w:ilvl w:val="1"/>
          <w:numId w:val="39"/>
        </w:numPr>
        <w:spacing w:before="0" w:after="0" w:line="360" w:lineRule="auto"/>
        <w:ind w:left="0" w:firstLine="0"/>
        <w:rPr>
          <w:color w:val="000000" w:themeColor="text1"/>
        </w:rPr>
      </w:pPr>
      <w:r w:rsidRPr="005D06DC">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730ABC85" w14:textId="77777777" w:rsidR="000C57E7" w:rsidRPr="005D06DC" w:rsidRDefault="000C57E7" w:rsidP="005D06DC">
      <w:pPr>
        <w:pStyle w:val="Nivel3"/>
        <w:numPr>
          <w:ilvl w:val="0"/>
          <w:numId w:val="0"/>
        </w:numPr>
        <w:spacing w:before="0" w:after="0" w:line="360" w:lineRule="auto"/>
        <w:rPr>
          <w:b/>
          <w:bCs/>
          <w:color w:val="000000" w:themeColor="text1"/>
        </w:rPr>
      </w:pPr>
      <w:r w:rsidRPr="005D06DC">
        <w:rPr>
          <w:b/>
          <w:bCs/>
          <w:color w:val="000000" w:themeColor="text1"/>
        </w:rPr>
        <w:t>CLÁUSULA DÉCIMA – OBRIGAÇÕES PERTINENTES À LGPD</w:t>
      </w:r>
    </w:p>
    <w:p w14:paraId="7DEF3605"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 xml:space="preserve">As partes deverão cumprir a </w:t>
      </w:r>
      <w:hyperlink r:id="rId53" w:history="1">
        <w:r w:rsidRPr="005D06DC">
          <w:rPr>
            <w:rStyle w:val="Hyperlink"/>
            <w:i w:val="0"/>
            <w:iCs w:val="0"/>
            <w:color w:val="000000" w:themeColor="text1"/>
          </w:rPr>
          <w:t>Lei nº 13.709, de 14 de agosto de 2018 (LGPD)</w:t>
        </w:r>
      </w:hyperlink>
      <w:r w:rsidRPr="005D06DC">
        <w:rPr>
          <w:i w:val="0"/>
          <w:iCs w:val="0"/>
          <w:color w:val="000000" w:themeColor="text1"/>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5CF859D2"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 xml:space="preserve">Os dados obtidos somente poderão ser utilizados para as finalidades que justificaram seu acesso e de acordo com a boa-fé e com os princípios do </w:t>
      </w:r>
      <w:hyperlink r:id="rId54" w:anchor="art6" w:history="1">
        <w:r w:rsidRPr="005D06DC">
          <w:rPr>
            <w:rStyle w:val="Hyperlink"/>
            <w:i w:val="0"/>
            <w:iCs w:val="0"/>
            <w:color w:val="000000" w:themeColor="text1"/>
          </w:rPr>
          <w:t>art. 6º da LGPD</w:t>
        </w:r>
      </w:hyperlink>
      <w:r w:rsidRPr="005D06DC">
        <w:rPr>
          <w:i w:val="0"/>
          <w:iCs w:val="0"/>
          <w:color w:val="000000" w:themeColor="text1"/>
        </w:rPr>
        <w:t>.</w:t>
      </w:r>
    </w:p>
    <w:p w14:paraId="3E9ABECE"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É vedado o compartilhamento com terceiros dos dados obtidos fora das hipóteses permitidas em Lei.</w:t>
      </w:r>
    </w:p>
    <w:p w14:paraId="5196C5CB"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A Administração deverá ser informada no prazo de 5 (cinco) dias úteis sobre todos os contratos de suboperação firmados ou que venham a ser celebrados pelo Contratado.</w:t>
      </w:r>
    </w:p>
    <w:p w14:paraId="202ED83C"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 xml:space="preserve">Terminado o tratamento dos dados nos termos do </w:t>
      </w:r>
      <w:hyperlink r:id="rId55" w:anchor="art15" w:history="1">
        <w:r w:rsidRPr="005D06DC">
          <w:rPr>
            <w:rStyle w:val="Hyperlink"/>
            <w:i w:val="0"/>
            <w:iCs w:val="0"/>
            <w:color w:val="000000" w:themeColor="text1"/>
          </w:rPr>
          <w:t>art. 15 da LGPD</w:t>
        </w:r>
      </w:hyperlink>
      <w:r w:rsidRPr="005D06DC">
        <w:rPr>
          <w:i w:val="0"/>
          <w:iCs w:val="0"/>
          <w:color w:val="000000" w:themeColor="text1"/>
        </w:rPr>
        <w:t xml:space="preserve">, é dever do contratado eliminá-los, com exceção das hipóteses do </w:t>
      </w:r>
      <w:hyperlink r:id="rId56" w:anchor="art16" w:history="1">
        <w:r w:rsidRPr="005D06DC">
          <w:rPr>
            <w:rStyle w:val="Hyperlink"/>
            <w:i w:val="0"/>
            <w:iCs w:val="0"/>
            <w:color w:val="000000" w:themeColor="text1"/>
          </w:rPr>
          <w:t>art. 16 da LGPD</w:t>
        </w:r>
      </w:hyperlink>
      <w:r w:rsidRPr="005D06DC">
        <w:rPr>
          <w:i w:val="0"/>
          <w:iCs w:val="0"/>
          <w:color w:val="000000" w:themeColor="text1"/>
        </w:rPr>
        <w:t>, incluindo aquelas em que houver necessidade de guarda de documentação para fins de comprovação do cumprimento de obrigações legais ou contratuais e somente enquanto não prescritas essas obrigações.</w:t>
      </w:r>
    </w:p>
    <w:p w14:paraId="402A4752"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É dever do contratado orientar e treinar seus empregados sobre os deveres, requisitos e responsabilidades decorrentes da LGPD.</w:t>
      </w:r>
    </w:p>
    <w:p w14:paraId="30FEE03E"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O Contratado deverá exigir de suboperadores e subcontratados o cumprimento dos deveres da presente cláusula, permanecendo integralmente responsável por garantir sua observância.</w:t>
      </w:r>
    </w:p>
    <w:p w14:paraId="3CED80FE"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O Contratante poderá realizar diligência para aferir o cumprimento dessa cláusula, devendo o Contratado atender prontamente eventuais pedidos de comprovação formulados.</w:t>
      </w:r>
    </w:p>
    <w:p w14:paraId="7E7A5B46"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O Contratado deverá prestar, no prazo fixado pelo Contratante, prorrogável justificadamente, quaisquer informações acerca dos dados pessoais para cumprimento da LGPD, inclusive quanto a eventual descarte realizado.</w:t>
      </w:r>
    </w:p>
    <w:p w14:paraId="370C85D0"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57" w:history="1">
        <w:r w:rsidRPr="005D06DC">
          <w:rPr>
            <w:rStyle w:val="Hyperlink"/>
            <w:i w:val="0"/>
            <w:iCs w:val="0"/>
            <w:color w:val="000000" w:themeColor="text1"/>
          </w:rPr>
          <w:t>LGPD, art. 37</w:t>
        </w:r>
      </w:hyperlink>
      <w:r w:rsidRPr="005D06DC">
        <w:rPr>
          <w:i w:val="0"/>
          <w:iCs w:val="0"/>
          <w:color w:val="000000" w:themeColor="text1"/>
        </w:rPr>
        <w:t>), com cada acesso, data, horário e registro da finalidade, para efeito de responsabilização, em caso de eventuais omissões, desvios ou abusos.</w:t>
      </w:r>
    </w:p>
    <w:p w14:paraId="7676604A" w14:textId="77777777" w:rsidR="000C57E7" w:rsidRPr="005D06DC" w:rsidRDefault="000C57E7" w:rsidP="005D06DC">
      <w:pPr>
        <w:pStyle w:val="Nvel2-Red"/>
        <w:numPr>
          <w:ilvl w:val="2"/>
          <w:numId w:val="21"/>
        </w:numPr>
        <w:spacing w:before="0" w:after="0" w:line="360" w:lineRule="auto"/>
        <w:ind w:left="284" w:hanging="1"/>
        <w:rPr>
          <w:i w:val="0"/>
          <w:iCs w:val="0"/>
          <w:color w:val="000000" w:themeColor="text1"/>
        </w:rPr>
      </w:pPr>
      <w:r w:rsidRPr="005D06DC">
        <w:rPr>
          <w:i w:val="0"/>
          <w:iCs w:val="0"/>
          <w:color w:val="000000" w:themeColor="text1"/>
        </w:rPr>
        <w:t>Os referidos bancos de dados devem ser desenvolvidos em formato interoperável, a fim de garantir a reutilização desses dados pela Administração nas hipóteses previstas na LGPD.</w:t>
      </w:r>
    </w:p>
    <w:p w14:paraId="3658EE05"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0CB00877" w14:textId="77777777" w:rsidR="000C57E7" w:rsidRPr="005D06DC" w:rsidRDefault="000C57E7" w:rsidP="005D06DC">
      <w:pPr>
        <w:pStyle w:val="Nvel2-Red"/>
        <w:numPr>
          <w:ilvl w:val="1"/>
          <w:numId w:val="21"/>
        </w:numPr>
        <w:spacing w:before="0" w:after="0" w:line="360" w:lineRule="auto"/>
        <w:ind w:left="0" w:firstLine="0"/>
        <w:rPr>
          <w:i w:val="0"/>
          <w:iCs w:val="0"/>
          <w:color w:val="000000" w:themeColor="text1"/>
        </w:rPr>
      </w:pPr>
      <w:r w:rsidRPr="005D06DC">
        <w:rPr>
          <w:i w:val="0"/>
          <w:iCs w:val="0"/>
          <w:color w:val="000000" w:themeColor="text1"/>
        </w:rPr>
        <w:lastRenderedPageBreak/>
        <w:t xml:space="preserve">Os contratos e convênios de que trata o </w:t>
      </w:r>
      <w:hyperlink r:id="rId58" w:anchor="art26§1" w:history="1">
        <w:r w:rsidRPr="005D06DC">
          <w:rPr>
            <w:rStyle w:val="Hyperlink"/>
            <w:i w:val="0"/>
            <w:iCs w:val="0"/>
            <w:color w:val="000000" w:themeColor="text1"/>
          </w:rPr>
          <w:t>§ 1º do art. 26 da LGPD</w:t>
        </w:r>
      </w:hyperlink>
      <w:r w:rsidRPr="005D06DC">
        <w:rPr>
          <w:i w:val="0"/>
          <w:iCs w:val="0"/>
          <w:color w:val="000000" w:themeColor="text1"/>
        </w:rPr>
        <w:t xml:space="preserve"> deverão ser comunicados à autoridade nacional.. </w:t>
      </w:r>
    </w:p>
    <w:p w14:paraId="58417E1E" w14:textId="77777777" w:rsidR="000C57E7" w:rsidRPr="005D06DC" w:rsidRDefault="000C57E7" w:rsidP="005D06DC">
      <w:pPr>
        <w:pStyle w:val="Nivel01"/>
        <w:numPr>
          <w:ilvl w:val="0"/>
          <w:numId w:val="0"/>
        </w:numPr>
        <w:spacing w:before="0" w:line="360" w:lineRule="auto"/>
        <w:rPr>
          <w:color w:val="000000" w:themeColor="text1"/>
        </w:rPr>
      </w:pPr>
      <w:r w:rsidRPr="005D06DC">
        <w:rPr>
          <w:color w:val="000000" w:themeColor="text1"/>
        </w:rPr>
        <w:t>CLÁUSULA DÉCIMA PRIMEIRA – GARANTIA DE EXECUÇÃO</w:t>
      </w:r>
    </w:p>
    <w:p w14:paraId="63902A46" w14:textId="77777777" w:rsidR="000C57E7" w:rsidRPr="005D06DC" w:rsidRDefault="000C57E7" w:rsidP="005D06DC">
      <w:pPr>
        <w:pStyle w:val="Nvel2-Red"/>
        <w:numPr>
          <w:ilvl w:val="1"/>
          <w:numId w:val="28"/>
        </w:numPr>
        <w:spacing w:before="0" w:after="0" w:line="360" w:lineRule="auto"/>
        <w:ind w:left="0" w:firstLine="0"/>
        <w:rPr>
          <w:i w:val="0"/>
          <w:iCs w:val="0"/>
          <w:color w:val="000000" w:themeColor="text1"/>
        </w:rPr>
      </w:pPr>
      <w:r w:rsidRPr="005D06DC">
        <w:rPr>
          <w:i w:val="0"/>
          <w:iCs w:val="0"/>
          <w:color w:val="000000" w:themeColor="text1"/>
        </w:rPr>
        <w:t>Não haverá exigência de garantia contratual da execução.</w:t>
      </w:r>
    </w:p>
    <w:p w14:paraId="2CB2B66B" w14:textId="77777777" w:rsidR="000C57E7" w:rsidRPr="005D06DC" w:rsidRDefault="000C57E7" w:rsidP="005D06DC">
      <w:pPr>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DÉCIMA SEGUNDA – INFRAÇÕES E SANÇÕES ADMINISTRATIVAS</w:t>
      </w:r>
    </w:p>
    <w:p w14:paraId="5F0CEB6E" w14:textId="77777777" w:rsidR="000C57E7" w:rsidRPr="005D06DC" w:rsidRDefault="000C57E7" w:rsidP="005D06DC">
      <w:pPr>
        <w:pStyle w:val="PargrafodaLista"/>
        <w:numPr>
          <w:ilvl w:val="1"/>
          <w:numId w:val="29"/>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As regras acerca de infrações e sanções administrativas referentes à execução do contrato são aquelas definidas no Termo de Referência, anexo a este Contrato.</w:t>
      </w:r>
    </w:p>
    <w:p w14:paraId="0DB0BC85" w14:textId="77777777" w:rsidR="000C57E7" w:rsidRPr="005D06DC" w:rsidRDefault="000C57E7" w:rsidP="005D06DC">
      <w:pPr>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DÉCIMA TERCEIRA – DA EXTINÇÃO CONTRATUAL</w:t>
      </w:r>
    </w:p>
    <w:p w14:paraId="503D00D3"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4F557592"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1C8C307E"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Nesta hipótese, aplicam-se também os artigos 138 e 139 da mesma Lei.</w:t>
      </w:r>
    </w:p>
    <w:p w14:paraId="492D0C11"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A alteração social ou a modificação da finalidade ou da estrutura da empresa não ensejará a extinção se não restringir sua capacidade de concluir o contrato.</w:t>
      </w:r>
    </w:p>
    <w:p w14:paraId="6034CE27"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Se a operação implicar mudança da pessoa jurídica contratada, deverá ser formalizado termo aditivo para alteração subjetiva.</w:t>
      </w:r>
    </w:p>
    <w:p w14:paraId="64D5902C"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termo de extinção, sempre que possível, será precedido:</w:t>
      </w:r>
    </w:p>
    <w:p w14:paraId="7008D84D" w14:textId="77777777" w:rsidR="000C57E7" w:rsidRPr="005D06DC" w:rsidRDefault="000C57E7" w:rsidP="005D06DC">
      <w:pPr>
        <w:pStyle w:val="PargrafodaLista"/>
        <w:numPr>
          <w:ilvl w:val="2"/>
          <w:numId w:val="30"/>
        </w:numPr>
        <w:spacing w:line="360" w:lineRule="auto"/>
        <w:ind w:left="284" w:firstLine="0"/>
        <w:jc w:val="both"/>
        <w:rPr>
          <w:rFonts w:ascii="Arial" w:hAnsi="Arial" w:cs="Arial"/>
          <w:b/>
          <w:color w:val="000000" w:themeColor="text1"/>
          <w:sz w:val="20"/>
          <w:szCs w:val="20"/>
        </w:rPr>
      </w:pPr>
      <w:r w:rsidRPr="005D06DC">
        <w:rPr>
          <w:rFonts w:ascii="Arial" w:hAnsi="Arial" w:cs="Arial"/>
          <w:color w:val="000000" w:themeColor="text1"/>
          <w:sz w:val="20"/>
          <w:szCs w:val="20"/>
        </w:rPr>
        <w:t>Do balanço dos eventos contratuais já cumpridos ou parcialmente cumpridos;</w:t>
      </w:r>
    </w:p>
    <w:p w14:paraId="1E5EE687" w14:textId="77777777" w:rsidR="000C57E7" w:rsidRPr="005D06DC" w:rsidRDefault="000C57E7" w:rsidP="005D06DC">
      <w:pPr>
        <w:pStyle w:val="PargrafodaLista"/>
        <w:numPr>
          <w:ilvl w:val="2"/>
          <w:numId w:val="30"/>
        </w:numPr>
        <w:spacing w:line="360" w:lineRule="auto"/>
        <w:ind w:left="284" w:firstLine="0"/>
        <w:jc w:val="both"/>
        <w:rPr>
          <w:rFonts w:ascii="Arial" w:hAnsi="Arial" w:cs="Arial"/>
          <w:b/>
          <w:color w:val="000000" w:themeColor="text1"/>
          <w:sz w:val="20"/>
          <w:szCs w:val="20"/>
        </w:rPr>
      </w:pPr>
      <w:r w:rsidRPr="005D06DC">
        <w:rPr>
          <w:rFonts w:ascii="Arial" w:hAnsi="Arial" w:cs="Arial"/>
          <w:color w:val="000000" w:themeColor="text1"/>
          <w:sz w:val="20"/>
          <w:szCs w:val="20"/>
        </w:rPr>
        <w:t>Da relação dos pagamentos já efetuados e ainda devidos;</w:t>
      </w:r>
    </w:p>
    <w:p w14:paraId="39BE99E4" w14:textId="77777777" w:rsidR="000C57E7" w:rsidRPr="005D06DC" w:rsidRDefault="000C57E7" w:rsidP="005D06DC">
      <w:pPr>
        <w:pStyle w:val="PargrafodaLista"/>
        <w:numPr>
          <w:ilvl w:val="2"/>
          <w:numId w:val="30"/>
        </w:numPr>
        <w:spacing w:line="360" w:lineRule="auto"/>
        <w:ind w:left="284" w:firstLine="0"/>
        <w:jc w:val="both"/>
        <w:rPr>
          <w:rFonts w:ascii="Arial" w:hAnsi="Arial" w:cs="Arial"/>
          <w:b/>
          <w:color w:val="000000" w:themeColor="text1"/>
          <w:sz w:val="20"/>
          <w:szCs w:val="20"/>
        </w:rPr>
      </w:pPr>
      <w:r w:rsidRPr="005D06DC">
        <w:rPr>
          <w:rFonts w:ascii="Arial" w:hAnsi="Arial" w:cs="Arial"/>
          <w:color w:val="000000" w:themeColor="text1"/>
          <w:sz w:val="20"/>
          <w:szCs w:val="20"/>
        </w:rPr>
        <w:t>Das indenizações e multas.</w:t>
      </w:r>
    </w:p>
    <w:p w14:paraId="6022994A"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 indenizatório.</w:t>
      </w:r>
    </w:p>
    <w:p w14:paraId="2A5FA771"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CONTRATANTE poderá ainda:</w:t>
      </w:r>
    </w:p>
    <w:p w14:paraId="32A761AF" w14:textId="77777777" w:rsidR="000C57E7" w:rsidRPr="005D06DC" w:rsidRDefault="000C57E7" w:rsidP="005D06DC">
      <w:pPr>
        <w:pStyle w:val="PargrafodaLista"/>
        <w:numPr>
          <w:ilvl w:val="2"/>
          <w:numId w:val="30"/>
        </w:numPr>
        <w:spacing w:line="360" w:lineRule="auto"/>
        <w:ind w:left="284" w:firstLine="0"/>
        <w:jc w:val="both"/>
        <w:rPr>
          <w:rFonts w:ascii="Arial" w:hAnsi="Arial" w:cs="Arial"/>
          <w:b/>
          <w:color w:val="000000" w:themeColor="text1"/>
          <w:sz w:val="20"/>
          <w:szCs w:val="20"/>
        </w:rPr>
      </w:pPr>
      <w:r w:rsidRPr="005D06DC">
        <w:rPr>
          <w:rFonts w:ascii="Arial" w:hAnsi="Arial" w:cs="Arial"/>
          <w:color w:val="000000" w:themeColor="text1"/>
          <w:sz w:val="20"/>
          <w:szCs w:val="20"/>
        </w:rPr>
        <w:t>nos casos de obrigação de pagamento de multa pelo CONTRATADO, reter a garantia prestada a ser executada, conforme legislação que rege a matéria; e</w:t>
      </w:r>
    </w:p>
    <w:p w14:paraId="5A5B42ED" w14:textId="77777777" w:rsidR="000C57E7" w:rsidRPr="005D06DC" w:rsidRDefault="000C57E7" w:rsidP="005D06DC">
      <w:pPr>
        <w:pStyle w:val="PargrafodaLista"/>
        <w:numPr>
          <w:ilvl w:val="2"/>
          <w:numId w:val="30"/>
        </w:numPr>
        <w:spacing w:line="360" w:lineRule="auto"/>
        <w:ind w:left="284" w:firstLine="0"/>
        <w:jc w:val="both"/>
        <w:rPr>
          <w:rFonts w:ascii="Arial" w:hAnsi="Arial" w:cs="Arial"/>
          <w:b/>
          <w:color w:val="000000" w:themeColor="text1"/>
          <w:sz w:val="20"/>
          <w:szCs w:val="20"/>
        </w:rPr>
      </w:pPr>
      <w:r w:rsidRPr="005D06DC">
        <w:rPr>
          <w:rFonts w:ascii="Arial" w:hAnsi="Arial" w:cs="Arial"/>
          <w:color w:val="000000" w:themeColor="text1"/>
          <w:sz w:val="20"/>
          <w:szCs w:val="20"/>
        </w:rPr>
        <w:t>nos casos em que houver necessidade de ressarcimento de prejuízos causados à Administração, nos termos do inciso IV do art. 139 da Lei n.º 14.133, de 2021, reter os eventuais créditos existentes em favor do CONTRATADO decorrentes do contrato.</w:t>
      </w:r>
    </w:p>
    <w:p w14:paraId="7A235B75" w14:textId="77777777" w:rsidR="000C57E7" w:rsidRPr="005D06DC" w:rsidRDefault="000C57E7" w:rsidP="005D06DC">
      <w:pPr>
        <w:pStyle w:val="PargrafodaLista"/>
        <w:numPr>
          <w:ilvl w:val="1"/>
          <w:numId w:val="30"/>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39787DC8" w14:textId="77777777" w:rsidR="000C57E7" w:rsidRPr="005D06DC" w:rsidRDefault="000C57E7" w:rsidP="005D06DC">
      <w:pPr>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DÉCIMA QUARTA – ALTERAÇÕES</w:t>
      </w:r>
    </w:p>
    <w:p w14:paraId="5E7E393F" w14:textId="77777777" w:rsidR="000C57E7" w:rsidRPr="005D06DC" w:rsidRDefault="000C57E7" w:rsidP="005D06DC">
      <w:pPr>
        <w:pStyle w:val="Nivel2"/>
        <w:numPr>
          <w:ilvl w:val="1"/>
          <w:numId w:val="31"/>
        </w:numPr>
        <w:spacing w:before="0" w:after="0" w:line="360" w:lineRule="auto"/>
        <w:ind w:left="0" w:firstLine="0"/>
        <w:rPr>
          <w:color w:val="000000" w:themeColor="text1"/>
        </w:rPr>
      </w:pPr>
      <w:r w:rsidRPr="005D06DC">
        <w:rPr>
          <w:color w:val="000000" w:themeColor="text1"/>
        </w:rPr>
        <w:t>Eventuais alterações contratuais reger-se-ão pela disciplina dos arts. 124 e seguintes da Lei nº 14.133, de 2021.</w:t>
      </w:r>
    </w:p>
    <w:p w14:paraId="2B670CB1" w14:textId="77777777" w:rsidR="000C57E7" w:rsidRPr="005D06DC" w:rsidRDefault="000C57E7" w:rsidP="005D06DC">
      <w:pPr>
        <w:pStyle w:val="Nivel2"/>
        <w:numPr>
          <w:ilvl w:val="1"/>
          <w:numId w:val="31"/>
        </w:numPr>
        <w:spacing w:before="0" w:after="0" w:line="360" w:lineRule="auto"/>
        <w:ind w:left="0" w:firstLine="0"/>
        <w:rPr>
          <w:color w:val="000000" w:themeColor="text1"/>
        </w:rPr>
      </w:pPr>
      <w:r w:rsidRPr="005D06DC">
        <w:rPr>
          <w:color w:val="000000" w:themeColor="text1"/>
        </w:rPr>
        <w:lastRenderedPageBreak/>
        <w:t>O CONTRATADO é obrigado a aceitar, nas mesmas condições contratuais, os acréscimos ou supressões que se fizerem necessários, até o limite de 25% (vinte e cinco por cento) do valor inicial atualizado do contrato.</w:t>
      </w:r>
    </w:p>
    <w:p w14:paraId="2B5E9DDF" w14:textId="77777777" w:rsidR="000C57E7" w:rsidRPr="005D06DC" w:rsidRDefault="000C57E7" w:rsidP="005D06DC">
      <w:pPr>
        <w:pStyle w:val="Nivel2"/>
        <w:numPr>
          <w:ilvl w:val="1"/>
          <w:numId w:val="31"/>
        </w:numPr>
        <w:spacing w:before="0" w:after="0" w:line="360" w:lineRule="auto"/>
        <w:ind w:left="0" w:firstLine="0"/>
        <w:rPr>
          <w:color w:val="000000" w:themeColor="text1"/>
        </w:rPr>
      </w:pPr>
      <w:r w:rsidRPr="005D06DC">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67DB36FF" w14:textId="77777777" w:rsidR="000C57E7" w:rsidRPr="005D06DC" w:rsidRDefault="000C57E7" w:rsidP="005D06DC">
      <w:pPr>
        <w:pStyle w:val="Nivel2"/>
        <w:numPr>
          <w:ilvl w:val="1"/>
          <w:numId w:val="31"/>
        </w:numPr>
        <w:spacing w:before="0" w:after="0" w:line="360" w:lineRule="auto"/>
        <w:ind w:left="0" w:firstLine="0"/>
        <w:rPr>
          <w:color w:val="000000" w:themeColor="text1"/>
        </w:rPr>
      </w:pPr>
      <w:r w:rsidRPr="005D06DC">
        <w:rPr>
          <w:color w:val="000000" w:themeColor="text1"/>
        </w:rPr>
        <w:t>Registros que não caracterizam alteração do contrato podem ser realizados por simples apostila, dispensada a celebração de termo aditivo, na forma do art. 136 da Lei nº 14.133, de 2021.</w:t>
      </w:r>
    </w:p>
    <w:p w14:paraId="5FD9BD4F" w14:textId="77777777" w:rsidR="000C57E7" w:rsidRPr="005D06DC" w:rsidRDefault="000C57E7" w:rsidP="005D06DC">
      <w:pPr>
        <w:pStyle w:val="Nivel01"/>
        <w:numPr>
          <w:ilvl w:val="0"/>
          <w:numId w:val="0"/>
        </w:numPr>
        <w:tabs>
          <w:tab w:val="clear" w:pos="567"/>
          <w:tab w:val="left" w:pos="0"/>
        </w:tabs>
        <w:spacing w:before="0" w:line="360" w:lineRule="auto"/>
        <w:rPr>
          <w:color w:val="000000" w:themeColor="text1"/>
        </w:rPr>
      </w:pPr>
      <w:r w:rsidRPr="005D06DC">
        <w:rPr>
          <w:color w:val="000000" w:themeColor="text1"/>
        </w:rPr>
        <w:t>CLÁUSULA DÉCIMA QUINTA – DOTAÇÃO ORÇAMENTÁRIA</w:t>
      </w:r>
    </w:p>
    <w:p w14:paraId="3F407663" w14:textId="77777777" w:rsidR="000C57E7" w:rsidRPr="005D06DC" w:rsidRDefault="000C57E7" w:rsidP="005D06DC">
      <w:pPr>
        <w:pStyle w:val="Nivel2"/>
        <w:numPr>
          <w:ilvl w:val="1"/>
          <w:numId w:val="32"/>
        </w:numPr>
        <w:spacing w:before="0" w:after="0" w:line="360" w:lineRule="auto"/>
        <w:ind w:left="0" w:firstLine="0"/>
        <w:rPr>
          <w:color w:val="000000" w:themeColor="text1"/>
        </w:rPr>
      </w:pPr>
      <w:r w:rsidRPr="005D06DC">
        <w:rPr>
          <w:color w:val="000000" w:themeColor="text1"/>
        </w:rPr>
        <w:t xml:space="preserve">As despesas decorrentes desta contratação estão programadas em dotação orçamentária própria, prevista no orçamento do Município, para o exercício de </w:t>
      </w:r>
      <w:r w:rsidRPr="005D06DC">
        <w:rPr>
          <w:color w:val="000000" w:themeColor="text1"/>
        </w:rPr>
        <w:fldChar w:fldCharType="begin">
          <w:ffData>
            <w:name w:val="Texto74"/>
            <w:enabled/>
            <w:calcOnExit w:val="0"/>
            <w:textInput/>
          </w:ffData>
        </w:fldChar>
      </w:r>
      <w:r w:rsidRPr="005D06DC">
        <w:rPr>
          <w:color w:val="000000" w:themeColor="text1"/>
        </w:rPr>
        <w:instrText xml:space="preserve"> FORMTEXT </w:instrText>
      </w:r>
      <w:r w:rsidRPr="005D06DC">
        <w:rPr>
          <w:color w:val="000000" w:themeColor="text1"/>
        </w:rPr>
      </w:r>
      <w:r w:rsidRPr="005D06DC">
        <w:rPr>
          <w:color w:val="000000" w:themeColor="text1"/>
        </w:rPr>
        <w:fldChar w:fldCharType="separate"/>
      </w:r>
      <w:r w:rsidRPr="005D06DC">
        <w:rPr>
          <w:color w:val="000000" w:themeColor="text1"/>
        </w:rPr>
        <w:t>2025</w:t>
      </w:r>
      <w:r w:rsidRPr="005D06DC">
        <w:rPr>
          <w:color w:val="000000" w:themeColor="text1"/>
        </w:rPr>
        <w:fldChar w:fldCharType="end"/>
      </w:r>
      <w:r w:rsidRPr="005D06DC">
        <w:rPr>
          <w:color w:val="000000" w:themeColor="text1"/>
        </w:rPr>
        <w:t>, na classificação a seguir:</w:t>
      </w:r>
    </w:p>
    <w:tbl>
      <w:tblPr>
        <w:tblStyle w:val="Tabelacomgrade"/>
        <w:tblW w:w="9634" w:type="dxa"/>
        <w:tblLook w:val="04A0" w:firstRow="1" w:lastRow="0" w:firstColumn="1" w:lastColumn="0" w:noHBand="0" w:noVBand="1"/>
      </w:tblPr>
      <w:tblGrid>
        <w:gridCol w:w="1919"/>
        <w:gridCol w:w="1952"/>
        <w:gridCol w:w="2928"/>
        <w:gridCol w:w="2835"/>
      </w:tblGrid>
      <w:tr w:rsidR="005D06DC" w:rsidRPr="005D06DC" w14:paraId="0607D36E" w14:textId="77777777" w:rsidTr="000C57E7">
        <w:tc>
          <w:tcPr>
            <w:tcW w:w="1919" w:type="dxa"/>
            <w:shd w:val="clear" w:color="auto" w:fill="auto"/>
            <w:vAlign w:val="center"/>
          </w:tcPr>
          <w:p w14:paraId="270A8304" w14:textId="77777777" w:rsidR="000C57E7" w:rsidRPr="005D06DC" w:rsidRDefault="000C57E7"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Exercício</w:t>
            </w:r>
          </w:p>
        </w:tc>
        <w:tc>
          <w:tcPr>
            <w:tcW w:w="1952" w:type="dxa"/>
            <w:shd w:val="clear" w:color="auto" w:fill="auto"/>
            <w:vAlign w:val="center"/>
          </w:tcPr>
          <w:p w14:paraId="5950FC21" w14:textId="77777777" w:rsidR="000C57E7" w:rsidRPr="005D06DC" w:rsidRDefault="000C57E7"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Conta Despesa</w:t>
            </w:r>
          </w:p>
        </w:tc>
        <w:tc>
          <w:tcPr>
            <w:tcW w:w="5763" w:type="dxa"/>
            <w:gridSpan w:val="2"/>
            <w:shd w:val="clear" w:color="auto" w:fill="auto"/>
            <w:vAlign w:val="center"/>
          </w:tcPr>
          <w:p w14:paraId="12E5695D" w14:textId="77777777" w:rsidR="000C57E7" w:rsidRPr="005D06DC" w:rsidRDefault="000C57E7"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Funcional Programática</w:t>
            </w:r>
          </w:p>
        </w:tc>
      </w:tr>
      <w:tr w:rsidR="005D06DC" w:rsidRPr="005D06DC" w14:paraId="4A3D53DF" w14:textId="77777777" w:rsidTr="000C57E7">
        <w:tc>
          <w:tcPr>
            <w:tcW w:w="1919" w:type="dxa"/>
            <w:shd w:val="clear" w:color="auto" w:fill="auto"/>
          </w:tcPr>
          <w:p w14:paraId="7546D0BD" w14:textId="77777777" w:rsidR="000C57E7" w:rsidRPr="005D06DC" w:rsidRDefault="000C57E7" w:rsidP="005D06DC">
            <w:pPr>
              <w:spacing w:line="360" w:lineRule="auto"/>
              <w:jc w:val="center"/>
              <w:rPr>
                <w:rFonts w:ascii="Arial" w:hAnsi="Arial" w:cs="Arial"/>
                <w:color w:val="000000" w:themeColor="text1"/>
                <w:sz w:val="20"/>
                <w:szCs w:val="20"/>
              </w:rPr>
            </w:pPr>
          </w:p>
        </w:tc>
        <w:tc>
          <w:tcPr>
            <w:tcW w:w="1952" w:type="dxa"/>
            <w:shd w:val="clear" w:color="auto" w:fill="auto"/>
          </w:tcPr>
          <w:p w14:paraId="38C2E230" w14:textId="77777777" w:rsidR="000C57E7" w:rsidRPr="005D06DC" w:rsidRDefault="000C57E7" w:rsidP="005D06DC">
            <w:pPr>
              <w:spacing w:line="360" w:lineRule="auto"/>
              <w:jc w:val="center"/>
              <w:rPr>
                <w:rFonts w:ascii="Arial" w:hAnsi="Arial" w:cs="Arial"/>
                <w:color w:val="000000" w:themeColor="text1"/>
                <w:sz w:val="20"/>
                <w:szCs w:val="20"/>
              </w:rPr>
            </w:pPr>
          </w:p>
        </w:tc>
        <w:tc>
          <w:tcPr>
            <w:tcW w:w="2928" w:type="dxa"/>
            <w:shd w:val="clear" w:color="auto" w:fill="auto"/>
          </w:tcPr>
          <w:p w14:paraId="276C2B46" w14:textId="77777777" w:rsidR="000C57E7" w:rsidRPr="005D06DC" w:rsidRDefault="000C57E7" w:rsidP="005D06DC">
            <w:pPr>
              <w:spacing w:line="360" w:lineRule="auto"/>
              <w:jc w:val="center"/>
              <w:rPr>
                <w:rFonts w:ascii="Arial" w:hAnsi="Arial" w:cs="Arial"/>
                <w:color w:val="000000" w:themeColor="text1"/>
                <w:sz w:val="20"/>
                <w:szCs w:val="20"/>
              </w:rPr>
            </w:pPr>
          </w:p>
        </w:tc>
        <w:tc>
          <w:tcPr>
            <w:tcW w:w="2835" w:type="dxa"/>
            <w:shd w:val="clear" w:color="auto" w:fill="auto"/>
          </w:tcPr>
          <w:p w14:paraId="7BC4DC1E" w14:textId="77777777" w:rsidR="000C57E7" w:rsidRPr="005D06DC" w:rsidRDefault="000C57E7" w:rsidP="005D06DC">
            <w:pPr>
              <w:spacing w:line="360" w:lineRule="auto"/>
              <w:jc w:val="center"/>
              <w:rPr>
                <w:rFonts w:ascii="Arial" w:hAnsi="Arial" w:cs="Arial"/>
                <w:color w:val="000000" w:themeColor="text1"/>
                <w:sz w:val="20"/>
                <w:szCs w:val="20"/>
              </w:rPr>
            </w:pPr>
          </w:p>
        </w:tc>
      </w:tr>
    </w:tbl>
    <w:p w14:paraId="2DC77E49" w14:textId="77777777" w:rsidR="000C57E7" w:rsidRPr="005D06DC" w:rsidRDefault="000C57E7" w:rsidP="005D06DC">
      <w:pPr>
        <w:pStyle w:val="Nivel2"/>
        <w:numPr>
          <w:ilvl w:val="1"/>
          <w:numId w:val="32"/>
        </w:numPr>
        <w:spacing w:before="0" w:after="0" w:line="360" w:lineRule="auto"/>
        <w:ind w:left="0" w:firstLine="0"/>
        <w:rPr>
          <w:color w:val="000000" w:themeColor="text1"/>
        </w:rPr>
      </w:pPr>
      <w:r w:rsidRPr="005D06DC">
        <w:rPr>
          <w:color w:val="000000" w:themeColor="text1"/>
        </w:rPr>
        <w:t>A dotação relativa aos exercícios financeiros subsequentes será indicada após aprovação da Lei Orçamentária respectiva e liberação dos créditos correspondentes, mediante apostilamento.</w:t>
      </w:r>
    </w:p>
    <w:p w14:paraId="59447C0D" w14:textId="77777777" w:rsidR="000C57E7" w:rsidRPr="005D06DC" w:rsidRDefault="000C57E7" w:rsidP="005D06DC">
      <w:pPr>
        <w:tabs>
          <w:tab w:val="left" w:pos="1701"/>
          <w:tab w:val="left" w:pos="2127"/>
        </w:tabs>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DÉCIMA SEXTA – DOS CASOS OMISSOS</w:t>
      </w:r>
    </w:p>
    <w:p w14:paraId="3357EE24" w14:textId="77777777" w:rsidR="000C57E7" w:rsidRPr="005D06DC" w:rsidRDefault="000C57E7" w:rsidP="005D06DC">
      <w:pPr>
        <w:pStyle w:val="PargrafodaLista"/>
        <w:numPr>
          <w:ilvl w:val="1"/>
          <w:numId w:val="33"/>
        </w:numPr>
        <w:spacing w:line="360" w:lineRule="auto"/>
        <w:ind w:left="0" w:firstLine="0"/>
        <w:jc w:val="both"/>
        <w:rPr>
          <w:rFonts w:ascii="Arial" w:hAnsi="Arial" w:cs="Arial"/>
          <w:color w:val="000000" w:themeColor="text1"/>
          <w:sz w:val="20"/>
          <w:szCs w:val="20"/>
        </w:rPr>
      </w:pPr>
      <w:r w:rsidRPr="005D06DC">
        <w:rPr>
          <w:rFonts w:ascii="Arial" w:hAnsi="Arial" w:cs="Arial"/>
          <w:color w:val="000000" w:themeColor="text1"/>
          <w:sz w:val="20"/>
          <w:szCs w:val="20"/>
        </w:rPr>
        <w:t xml:space="preserve">Os casos omissos serão decididos pelo contratante, segundo as disposições contidas na </w:t>
      </w:r>
      <w:hyperlink r:id="rId59" w:history="1">
        <w:r w:rsidRPr="005D06DC">
          <w:rPr>
            <w:rStyle w:val="Hyperlink"/>
            <w:rFonts w:ascii="Arial" w:hAnsi="Arial" w:cs="Arial"/>
            <w:color w:val="000000" w:themeColor="text1"/>
            <w:sz w:val="20"/>
            <w:szCs w:val="20"/>
          </w:rPr>
          <w:t>Lei nº 14.133, de 2021</w:t>
        </w:r>
      </w:hyperlink>
      <w:r w:rsidRPr="005D06DC">
        <w:rPr>
          <w:rFonts w:ascii="Arial" w:hAnsi="Arial" w:cs="Arial"/>
          <w:color w:val="000000" w:themeColor="text1"/>
          <w:sz w:val="20"/>
          <w:szCs w:val="20"/>
        </w:rPr>
        <w:t xml:space="preserve">, e demais normas federais aplicáveis e, subsidiariamente, segundo as disposições contidas na </w:t>
      </w:r>
      <w:hyperlink r:id="rId60" w:history="1">
        <w:r w:rsidRPr="005D06DC">
          <w:rPr>
            <w:rStyle w:val="Hyperlink"/>
            <w:rFonts w:ascii="Arial" w:hAnsi="Arial" w:cs="Arial"/>
            <w:color w:val="000000" w:themeColor="text1"/>
            <w:sz w:val="20"/>
            <w:szCs w:val="20"/>
          </w:rPr>
          <w:t>Lei nº 8.078, de 1990 – Código de Defesa do Consumidor</w:t>
        </w:r>
      </w:hyperlink>
      <w:r w:rsidRPr="005D06DC">
        <w:rPr>
          <w:rFonts w:ascii="Arial" w:hAnsi="Arial" w:cs="Arial"/>
          <w:color w:val="000000" w:themeColor="text1"/>
          <w:sz w:val="20"/>
          <w:szCs w:val="20"/>
        </w:rPr>
        <w:t xml:space="preserve"> – e normas e princípios gerais dos contratos.</w:t>
      </w:r>
    </w:p>
    <w:p w14:paraId="4F57B8BD" w14:textId="77777777" w:rsidR="000C57E7" w:rsidRPr="005D06DC" w:rsidRDefault="000C57E7" w:rsidP="005D06DC">
      <w:pPr>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DÉCIMA SÉTIMA – PUBLICAÇÃO</w:t>
      </w:r>
    </w:p>
    <w:p w14:paraId="73570672" w14:textId="77777777" w:rsidR="000C57E7" w:rsidRPr="005D06DC" w:rsidRDefault="000C57E7" w:rsidP="005D06DC">
      <w:pPr>
        <w:pStyle w:val="PargrafodaLista"/>
        <w:numPr>
          <w:ilvl w:val="1"/>
          <w:numId w:val="34"/>
        </w:numPr>
        <w:spacing w:line="360" w:lineRule="auto"/>
        <w:ind w:left="0" w:firstLine="0"/>
        <w:jc w:val="both"/>
        <w:rPr>
          <w:rFonts w:ascii="Arial" w:hAnsi="Arial" w:cs="Arial"/>
          <w:b/>
          <w:color w:val="000000" w:themeColor="text1"/>
          <w:sz w:val="20"/>
          <w:szCs w:val="20"/>
        </w:rPr>
      </w:pPr>
      <w:r w:rsidRPr="005D06DC">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61" w:anchor="art94" w:history="1">
        <w:r w:rsidRPr="005D06DC">
          <w:rPr>
            <w:rStyle w:val="Hyperlink"/>
            <w:rFonts w:ascii="Arial" w:hAnsi="Arial" w:cs="Arial"/>
            <w:color w:val="000000" w:themeColor="text1"/>
            <w:sz w:val="20"/>
            <w:szCs w:val="20"/>
          </w:rPr>
          <w:t>art. 94 da Lei 14.133, de 2021</w:t>
        </w:r>
      </w:hyperlink>
      <w:r w:rsidRPr="005D06DC">
        <w:rPr>
          <w:rFonts w:ascii="Arial" w:hAnsi="Arial" w:cs="Arial"/>
          <w:color w:val="000000" w:themeColor="text1"/>
          <w:sz w:val="20"/>
          <w:szCs w:val="20"/>
        </w:rPr>
        <w:t>, bem como no respectivo sítio oficial na Internet, em atenção ao Art. 91, caput, da Lei nº 14.133, de 2021.</w:t>
      </w:r>
    </w:p>
    <w:p w14:paraId="6C9F30CF" w14:textId="77777777" w:rsidR="000C57E7" w:rsidRPr="005D06DC" w:rsidRDefault="000C57E7" w:rsidP="005D06DC">
      <w:pPr>
        <w:spacing w:line="360" w:lineRule="auto"/>
        <w:jc w:val="both"/>
        <w:rPr>
          <w:rFonts w:ascii="Arial" w:hAnsi="Arial" w:cs="Arial"/>
          <w:b/>
          <w:color w:val="000000" w:themeColor="text1"/>
          <w:sz w:val="20"/>
          <w:szCs w:val="20"/>
        </w:rPr>
      </w:pPr>
      <w:r w:rsidRPr="005D06DC">
        <w:rPr>
          <w:rFonts w:ascii="Arial" w:hAnsi="Arial" w:cs="Arial"/>
          <w:b/>
          <w:color w:val="000000" w:themeColor="text1"/>
          <w:sz w:val="20"/>
          <w:szCs w:val="20"/>
        </w:rPr>
        <w:t>CLÁUSULA DÉCIMA OITAVA – FORO</w:t>
      </w:r>
    </w:p>
    <w:p w14:paraId="32205688" w14:textId="77777777" w:rsidR="000C57E7" w:rsidRPr="005D06DC" w:rsidRDefault="000C57E7" w:rsidP="005D06DC">
      <w:pPr>
        <w:pStyle w:val="PargrafodaLista"/>
        <w:numPr>
          <w:ilvl w:val="1"/>
          <w:numId w:val="35"/>
        </w:numPr>
        <w:spacing w:line="360" w:lineRule="auto"/>
        <w:ind w:left="0" w:firstLine="0"/>
        <w:jc w:val="both"/>
        <w:rPr>
          <w:rFonts w:ascii="Arial" w:hAnsi="Arial" w:cs="Arial"/>
          <w:vanish/>
          <w:color w:val="000000" w:themeColor="text1"/>
          <w:sz w:val="20"/>
          <w:szCs w:val="20"/>
        </w:rPr>
      </w:pPr>
      <w:r w:rsidRPr="005D06DC">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r w:rsidRPr="005D06DC">
        <w:rPr>
          <w:rFonts w:ascii="Arial" w:hAnsi="Arial" w:cs="Arial"/>
          <w:color w:val="000000" w:themeColor="text1"/>
          <w:sz w:val="20"/>
          <w:szCs w:val="20"/>
          <w:u w:val="single"/>
        </w:rPr>
        <w:t>art. 92, §1º, da Lei nº 14.133/21</w:t>
      </w:r>
      <w:r w:rsidRPr="005D06DC">
        <w:rPr>
          <w:rFonts w:ascii="Arial" w:hAnsi="Arial" w:cs="Arial"/>
          <w:color w:val="000000" w:themeColor="text1"/>
          <w:sz w:val="20"/>
          <w:szCs w:val="20"/>
        </w:rPr>
        <w:t>.</w:t>
      </w:r>
    </w:p>
    <w:p w14:paraId="1DA47773" w14:textId="77777777" w:rsidR="000C57E7" w:rsidRPr="005D06DC" w:rsidRDefault="000C57E7" w:rsidP="005D06DC">
      <w:pPr>
        <w:spacing w:line="360" w:lineRule="auto"/>
        <w:jc w:val="both"/>
        <w:rPr>
          <w:rFonts w:ascii="Arial" w:hAnsi="Arial" w:cs="Arial"/>
          <w:b/>
          <w:color w:val="000000" w:themeColor="text1"/>
          <w:sz w:val="20"/>
          <w:szCs w:val="20"/>
        </w:rPr>
      </w:pPr>
    </w:p>
    <w:p w14:paraId="129A311F" w14:textId="49873AAA" w:rsidR="00FF556B" w:rsidRPr="005D06DC" w:rsidRDefault="000C57E7"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Município de Marquinho/PR,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t> </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 xml:space="preserve"> de </w:t>
      </w:r>
      <w:r w:rsidRPr="005D06DC">
        <w:rPr>
          <w:rFonts w:ascii="Arial" w:hAnsi="Arial" w:cs="Arial"/>
          <w:color w:val="000000" w:themeColor="text1"/>
          <w:sz w:val="20"/>
          <w:szCs w:val="20"/>
        </w:rPr>
        <w:fldChar w:fldCharType="begin">
          <w:ffData>
            <w:name w:val="Texto74"/>
            <w:enabled/>
            <w:calcOnExit w:val="0"/>
            <w:textInput/>
          </w:ffData>
        </w:fldChar>
      </w:r>
      <w:r w:rsidRPr="005D06DC">
        <w:rPr>
          <w:rFonts w:ascii="Arial" w:hAnsi="Arial" w:cs="Arial"/>
          <w:color w:val="000000" w:themeColor="text1"/>
          <w:sz w:val="20"/>
          <w:szCs w:val="20"/>
        </w:rPr>
        <w:instrText xml:space="preserve"> FORMTEXT </w:instrText>
      </w:r>
      <w:r w:rsidRPr="005D06DC">
        <w:rPr>
          <w:rFonts w:ascii="Arial" w:hAnsi="Arial" w:cs="Arial"/>
          <w:color w:val="000000" w:themeColor="text1"/>
          <w:sz w:val="20"/>
          <w:szCs w:val="20"/>
        </w:rPr>
      </w:r>
      <w:r w:rsidRPr="005D06DC">
        <w:rPr>
          <w:rFonts w:ascii="Arial" w:hAnsi="Arial" w:cs="Arial"/>
          <w:color w:val="000000" w:themeColor="text1"/>
          <w:sz w:val="20"/>
          <w:szCs w:val="20"/>
        </w:rPr>
        <w:fldChar w:fldCharType="separate"/>
      </w:r>
      <w:r w:rsidRPr="005D06DC">
        <w:rPr>
          <w:rFonts w:ascii="Arial" w:hAnsi="Arial" w:cs="Arial"/>
          <w:color w:val="000000" w:themeColor="text1"/>
          <w:sz w:val="20"/>
          <w:szCs w:val="20"/>
        </w:rPr>
        <w:t>2025</w:t>
      </w:r>
      <w:r w:rsidRPr="005D06DC">
        <w:rPr>
          <w:rFonts w:ascii="Arial" w:hAnsi="Arial" w:cs="Arial"/>
          <w:color w:val="000000" w:themeColor="text1"/>
          <w:sz w:val="20"/>
          <w:szCs w:val="20"/>
        </w:rPr>
        <w:fldChar w:fldCharType="end"/>
      </w:r>
      <w:r w:rsidRPr="005D06DC">
        <w:rPr>
          <w:rFonts w:ascii="Arial" w:hAnsi="Arial" w:cs="Arial"/>
          <w:color w:val="000000" w:themeColor="text1"/>
          <w:sz w:val="20"/>
          <w:szCs w:val="20"/>
        </w:rPr>
        <w:t>.</w:t>
      </w:r>
    </w:p>
    <w:p w14:paraId="405B2C8E" w14:textId="77777777" w:rsidR="00FF556B" w:rsidRPr="005D06DC" w:rsidRDefault="00FF556B" w:rsidP="005D06DC">
      <w:pPr>
        <w:spacing w:line="360" w:lineRule="auto"/>
        <w:jc w:val="both"/>
        <w:rPr>
          <w:rFonts w:ascii="Arial" w:hAnsi="Arial" w:cs="Arial"/>
          <w:color w:val="000000" w:themeColor="text1"/>
          <w:sz w:val="20"/>
          <w:szCs w:val="20"/>
        </w:rPr>
      </w:pPr>
    </w:p>
    <w:p w14:paraId="04C92991" w14:textId="77777777" w:rsidR="00FF556B" w:rsidRPr="005D06DC" w:rsidRDefault="00FF556B" w:rsidP="005D06DC">
      <w:pPr>
        <w:spacing w:line="360" w:lineRule="auto"/>
        <w:jc w:val="center"/>
        <w:rPr>
          <w:rFonts w:ascii="Arial" w:hAnsi="Arial" w:cs="Arial"/>
          <w:bCs/>
          <w:color w:val="000000" w:themeColor="text1"/>
          <w:sz w:val="20"/>
          <w:szCs w:val="20"/>
        </w:rPr>
      </w:pPr>
      <w:r w:rsidRPr="005D06DC">
        <w:rPr>
          <w:rFonts w:ascii="Arial" w:hAnsi="Arial" w:cs="Arial"/>
          <w:bCs/>
          <w:color w:val="000000" w:themeColor="text1"/>
          <w:sz w:val="20"/>
          <w:szCs w:val="20"/>
        </w:rPr>
        <w:t>_________________________________</w:t>
      </w:r>
    </w:p>
    <w:p w14:paraId="344C5B52" w14:textId="77777777" w:rsidR="00FF556B" w:rsidRPr="005D06DC" w:rsidRDefault="00FF556B" w:rsidP="005D06DC">
      <w:pPr>
        <w:spacing w:line="360" w:lineRule="auto"/>
        <w:jc w:val="center"/>
        <w:rPr>
          <w:rFonts w:ascii="Arial" w:hAnsi="Arial" w:cs="Arial"/>
          <w:bCs/>
          <w:color w:val="000000" w:themeColor="text1"/>
          <w:sz w:val="20"/>
          <w:szCs w:val="20"/>
        </w:rPr>
      </w:pPr>
      <w:r w:rsidRPr="005D06DC">
        <w:rPr>
          <w:rFonts w:ascii="Arial" w:hAnsi="Arial" w:cs="Arial"/>
          <w:bCs/>
          <w:color w:val="000000" w:themeColor="text1"/>
          <w:sz w:val="20"/>
          <w:szCs w:val="20"/>
        </w:rPr>
        <w:t>Responsável legal da CONTRATANTE</w:t>
      </w:r>
    </w:p>
    <w:p w14:paraId="705822BE" w14:textId="77777777" w:rsidR="00FF556B" w:rsidRPr="005D06DC" w:rsidRDefault="00FF556B" w:rsidP="005D06DC">
      <w:pPr>
        <w:spacing w:line="360" w:lineRule="auto"/>
        <w:jc w:val="center"/>
        <w:rPr>
          <w:rFonts w:ascii="Arial" w:hAnsi="Arial" w:cs="Arial"/>
          <w:bCs/>
          <w:color w:val="000000" w:themeColor="text1"/>
          <w:sz w:val="20"/>
          <w:szCs w:val="20"/>
        </w:rPr>
      </w:pPr>
    </w:p>
    <w:p w14:paraId="0039B795" w14:textId="77777777" w:rsidR="00FF556B" w:rsidRPr="005D06DC" w:rsidRDefault="00FF556B"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________________________________</w:t>
      </w:r>
    </w:p>
    <w:p w14:paraId="4144799D" w14:textId="77777777" w:rsidR="00FF556B" w:rsidRPr="005D06DC" w:rsidRDefault="00FF556B" w:rsidP="005D06DC">
      <w:pPr>
        <w:spacing w:line="360" w:lineRule="auto"/>
        <w:jc w:val="center"/>
        <w:rPr>
          <w:rFonts w:ascii="Arial" w:hAnsi="Arial" w:cs="Arial"/>
          <w:color w:val="000000" w:themeColor="text1"/>
          <w:sz w:val="20"/>
          <w:szCs w:val="20"/>
        </w:rPr>
      </w:pPr>
      <w:r w:rsidRPr="005D06DC">
        <w:rPr>
          <w:rFonts w:ascii="Arial" w:hAnsi="Arial" w:cs="Arial"/>
          <w:color w:val="000000" w:themeColor="text1"/>
          <w:sz w:val="20"/>
          <w:szCs w:val="20"/>
        </w:rPr>
        <w:t>Responsável legal da CONTRATADA</w:t>
      </w:r>
    </w:p>
    <w:p w14:paraId="7AFA557F"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TESTEMUNHAS:</w:t>
      </w:r>
    </w:p>
    <w:p w14:paraId="70AEF314" w14:textId="77777777" w:rsidR="00FF556B" w:rsidRPr="005D06DC" w:rsidRDefault="00FF556B" w:rsidP="005D06DC">
      <w:pPr>
        <w:spacing w:line="360" w:lineRule="auto"/>
        <w:jc w:val="both"/>
        <w:rPr>
          <w:rFonts w:ascii="Arial" w:hAnsi="Arial" w:cs="Arial"/>
          <w:color w:val="000000" w:themeColor="text1"/>
          <w:sz w:val="20"/>
          <w:szCs w:val="20"/>
        </w:rPr>
      </w:pPr>
    </w:p>
    <w:p w14:paraId="02B02F8B"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1._______________________________</w:t>
      </w:r>
    </w:p>
    <w:p w14:paraId="3C1CA2EA" w14:textId="77777777" w:rsidR="00FF556B" w:rsidRPr="005D06DC" w:rsidRDefault="00FF556B" w:rsidP="005D06DC">
      <w:pPr>
        <w:spacing w:line="360" w:lineRule="auto"/>
        <w:jc w:val="both"/>
        <w:rPr>
          <w:rFonts w:ascii="Arial" w:hAnsi="Arial" w:cs="Arial"/>
          <w:color w:val="000000" w:themeColor="text1"/>
          <w:sz w:val="20"/>
          <w:szCs w:val="20"/>
        </w:rPr>
      </w:pPr>
    </w:p>
    <w:p w14:paraId="31A2C66D" w14:textId="77777777" w:rsidR="00FF556B" w:rsidRPr="005D06DC" w:rsidRDefault="00FF556B" w:rsidP="005D06DC">
      <w:pPr>
        <w:spacing w:line="360" w:lineRule="auto"/>
        <w:jc w:val="both"/>
        <w:rPr>
          <w:rStyle w:val="nfase"/>
          <w:rFonts w:ascii="Arial" w:hAnsi="Arial" w:cs="Arial"/>
          <w:b/>
          <w:i w:val="0"/>
          <w:iCs w:val="0"/>
          <w:color w:val="000000" w:themeColor="text1"/>
          <w:sz w:val="20"/>
          <w:szCs w:val="20"/>
        </w:rPr>
      </w:pPr>
      <w:r w:rsidRPr="005D06DC">
        <w:rPr>
          <w:rFonts w:ascii="Arial" w:hAnsi="Arial" w:cs="Arial"/>
          <w:color w:val="000000" w:themeColor="text1"/>
          <w:sz w:val="20"/>
          <w:szCs w:val="20"/>
        </w:rPr>
        <w:t>2._______________________________</w:t>
      </w:r>
      <w:r w:rsidRPr="005D06DC">
        <w:rPr>
          <w:rStyle w:val="nfase"/>
          <w:rFonts w:ascii="Arial" w:hAnsi="Arial" w:cs="Arial"/>
          <w:b/>
          <w:i w:val="0"/>
          <w:iCs w:val="0"/>
          <w:color w:val="000000" w:themeColor="text1"/>
          <w:sz w:val="20"/>
          <w:szCs w:val="20"/>
        </w:rPr>
        <w:br w:type="page"/>
      </w:r>
    </w:p>
    <w:p w14:paraId="4CA2FECA" w14:textId="77777777" w:rsidR="00FF556B" w:rsidRPr="005D06DC" w:rsidRDefault="00FF556B" w:rsidP="005D06DC">
      <w:pPr>
        <w:spacing w:line="360" w:lineRule="auto"/>
        <w:jc w:val="center"/>
        <w:rPr>
          <w:rStyle w:val="nfase"/>
          <w:rFonts w:ascii="Arial" w:hAnsi="Arial" w:cs="Arial"/>
          <w:b/>
          <w:i w:val="0"/>
          <w:iCs w:val="0"/>
          <w:color w:val="000000" w:themeColor="text1"/>
          <w:sz w:val="20"/>
          <w:szCs w:val="20"/>
        </w:rPr>
      </w:pPr>
      <w:r w:rsidRPr="005D06DC">
        <w:rPr>
          <w:rStyle w:val="nfase"/>
          <w:rFonts w:ascii="Arial" w:hAnsi="Arial" w:cs="Arial"/>
          <w:b/>
          <w:i w:val="0"/>
          <w:iCs w:val="0"/>
          <w:color w:val="000000" w:themeColor="text1"/>
          <w:sz w:val="20"/>
          <w:szCs w:val="20"/>
        </w:rPr>
        <w:lastRenderedPageBreak/>
        <w:t>ANEXO III</w:t>
      </w:r>
    </w:p>
    <w:p w14:paraId="24157841" w14:textId="77777777" w:rsidR="00FF556B" w:rsidRPr="005D06DC" w:rsidRDefault="00FF556B" w:rsidP="005D06DC">
      <w:pPr>
        <w:keepNext/>
        <w:spacing w:line="360" w:lineRule="auto"/>
        <w:jc w:val="center"/>
        <w:rPr>
          <w:rFonts w:ascii="Arial" w:eastAsia="Batang" w:hAnsi="Arial" w:cs="Arial"/>
          <w:b/>
          <w:bCs/>
          <w:color w:val="000000" w:themeColor="text1"/>
          <w:sz w:val="20"/>
          <w:szCs w:val="20"/>
        </w:rPr>
      </w:pPr>
      <w:r w:rsidRPr="005D06DC">
        <w:rPr>
          <w:rFonts w:ascii="Arial" w:eastAsia="Batang" w:hAnsi="Arial" w:cs="Arial"/>
          <w:b/>
          <w:bCs/>
          <w:color w:val="000000" w:themeColor="text1"/>
          <w:sz w:val="20"/>
          <w:szCs w:val="20"/>
        </w:rPr>
        <w:t>FORMULÁRIO DE PROPOSTA</w:t>
      </w:r>
    </w:p>
    <w:p w14:paraId="66B32C87" w14:textId="77777777" w:rsidR="00FF556B" w:rsidRPr="005D06DC" w:rsidRDefault="00FF556B" w:rsidP="005D06DC">
      <w:pPr>
        <w:keepNext/>
        <w:spacing w:line="360" w:lineRule="auto"/>
        <w:jc w:val="center"/>
        <w:rPr>
          <w:rFonts w:ascii="Arial" w:eastAsia="Batang" w:hAnsi="Arial" w:cs="Arial"/>
          <w:b/>
          <w:bCs/>
          <w:color w:val="000000" w:themeColor="text1"/>
          <w:sz w:val="20"/>
          <w:szCs w:val="20"/>
        </w:rPr>
      </w:pPr>
    </w:p>
    <w:p w14:paraId="02C02BDC" w14:textId="77777777" w:rsidR="00FF556B" w:rsidRPr="005D06DC" w:rsidRDefault="00FF556B" w:rsidP="005D06DC">
      <w:pPr>
        <w:spacing w:line="360" w:lineRule="auto"/>
        <w:jc w:val="both"/>
        <w:rPr>
          <w:rFonts w:ascii="Arial" w:eastAsia="Batang" w:hAnsi="Arial" w:cs="Arial"/>
          <w:color w:val="000000" w:themeColor="text1"/>
          <w:sz w:val="20"/>
          <w:szCs w:val="20"/>
        </w:rPr>
      </w:pPr>
    </w:p>
    <w:p w14:paraId="215F5138"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Nome da Empresa (Razão Social): _________________________________________________________</w:t>
      </w:r>
    </w:p>
    <w:p w14:paraId="60BB90F5"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Endereço: ____________________________________________________________________________</w:t>
      </w:r>
    </w:p>
    <w:p w14:paraId="16B50004"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Cidade: _________________________ UF: ___________ CEP: _________________________________</w:t>
      </w:r>
    </w:p>
    <w:p w14:paraId="38CE5A57"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CNPJ: ____________________________________ Telefone/Fax: _______________________________</w:t>
      </w:r>
    </w:p>
    <w:p w14:paraId="5F6CA0FB"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E-mail: _______________________________________________________________________________</w:t>
      </w:r>
    </w:p>
    <w:p w14:paraId="6568B42B" w14:textId="77777777" w:rsidR="00FF556B" w:rsidRPr="005D06DC" w:rsidRDefault="00FF556B" w:rsidP="005D06DC">
      <w:pPr>
        <w:spacing w:line="360" w:lineRule="auto"/>
        <w:jc w:val="both"/>
        <w:rPr>
          <w:rFonts w:ascii="Arial" w:hAnsi="Arial" w:cs="Arial"/>
          <w:b/>
          <w:bCs/>
          <w:color w:val="000000" w:themeColor="text1"/>
          <w:sz w:val="20"/>
          <w:szCs w:val="20"/>
        </w:rPr>
      </w:pPr>
    </w:p>
    <w:p w14:paraId="7CD4C08A" w14:textId="77777777" w:rsidR="00FF556B" w:rsidRPr="005D06DC" w:rsidRDefault="00FF556B" w:rsidP="005D06DC">
      <w:pPr>
        <w:spacing w:line="360" w:lineRule="auto"/>
        <w:jc w:val="both"/>
        <w:rPr>
          <w:rFonts w:ascii="Arial" w:hAnsi="Arial" w:cs="Arial"/>
          <w:b/>
          <w:bCs/>
          <w:color w:val="000000" w:themeColor="text1"/>
          <w:sz w:val="20"/>
          <w:szCs w:val="20"/>
        </w:rPr>
      </w:pPr>
      <w:r w:rsidRPr="005D06DC">
        <w:rPr>
          <w:rFonts w:ascii="Arial" w:hAnsi="Arial" w:cs="Arial"/>
          <w:b/>
          <w:bCs/>
          <w:color w:val="000000" w:themeColor="text1"/>
          <w:sz w:val="20"/>
          <w:szCs w:val="20"/>
        </w:rPr>
        <w:t>Responsável pela assinatura da (o) ata/contrato:</w:t>
      </w:r>
    </w:p>
    <w:p w14:paraId="08EB760E"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Nome: _______________________________________________E-mail: __________________________</w:t>
      </w:r>
    </w:p>
    <w:p w14:paraId="4C1CBDBE"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Cargo/função: _______________________________Telefone/Fax: _______________________________</w:t>
      </w:r>
    </w:p>
    <w:p w14:paraId="05A806E1" w14:textId="77777777" w:rsidR="00FF556B" w:rsidRPr="005D06DC" w:rsidRDefault="00FF556B" w:rsidP="005D06DC">
      <w:pPr>
        <w:spacing w:line="360" w:lineRule="auto"/>
        <w:jc w:val="both"/>
        <w:rPr>
          <w:rFonts w:ascii="Arial" w:hAnsi="Arial" w:cs="Arial"/>
          <w:b/>
          <w:bCs/>
          <w:color w:val="000000" w:themeColor="text1"/>
          <w:sz w:val="20"/>
          <w:szCs w:val="20"/>
        </w:rPr>
      </w:pPr>
    </w:p>
    <w:p w14:paraId="1A1CABF3" w14:textId="77777777" w:rsidR="00FF556B" w:rsidRPr="005D06DC" w:rsidRDefault="00FF556B" w:rsidP="005D06DC">
      <w:pPr>
        <w:spacing w:line="360" w:lineRule="auto"/>
        <w:jc w:val="both"/>
        <w:rPr>
          <w:rFonts w:ascii="Arial" w:hAnsi="Arial" w:cs="Arial"/>
          <w:b/>
          <w:bCs/>
          <w:color w:val="000000" w:themeColor="text1"/>
          <w:sz w:val="20"/>
          <w:szCs w:val="20"/>
        </w:rPr>
      </w:pPr>
      <w:r w:rsidRPr="005D06DC">
        <w:rPr>
          <w:rFonts w:ascii="Arial" w:hAnsi="Arial" w:cs="Arial"/>
          <w:b/>
          <w:bCs/>
          <w:color w:val="000000" w:themeColor="text1"/>
          <w:sz w:val="20"/>
          <w:szCs w:val="20"/>
        </w:rPr>
        <w:t>Dados bancários (com dígito verificador):</w:t>
      </w:r>
    </w:p>
    <w:p w14:paraId="58FD4452"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Banco nº: __________________ Agência nº: ________________ Conta-corrente nº: _________________</w:t>
      </w:r>
    </w:p>
    <w:p w14:paraId="0732DCBA" w14:textId="77777777" w:rsidR="00FF556B" w:rsidRPr="005D06DC" w:rsidRDefault="00FF556B" w:rsidP="005D06DC">
      <w:pPr>
        <w:spacing w:line="360" w:lineRule="auto"/>
        <w:jc w:val="both"/>
        <w:rPr>
          <w:rFonts w:ascii="Arial" w:hAnsi="Arial" w:cs="Arial"/>
          <w:color w:val="000000" w:themeColor="text1"/>
          <w:sz w:val="20"/>
          <w:szCs w:val="20"/>
        </w:rPr>
      </w:pPr>
    </w:p>
    <w:p w14:paraId="454A845E"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A presente proposta tem como objeto a contratação dos itens abaixo discriminados, em conformidade com as especificações, quantidades e demais condições definidas no edital e seus anexos.</w:t>
      </w:r>
    </w:p>
    <w:p w14:paraId="56C4D7D9" w14:textId="77777777" w:rsidR="00FF556B" w:rsidRPr="005D06DC" w:rsidRDefault="00FF556B" w:rsidP="005D06DC">
      <w:pPr>
        <w:spacing w:line="360" w:lineRule="auto"/>
        <w:jc w:val="both"/>
        <w:rPr>
          <w:rFonts w:ascii="Arial" w:hAnsi="Arial" w:cs="Arial"/>
          <w:color w:val="000000" w:themeColor="text1"/>
          <w:sz w:val="20"/>
          <w:szCs w:val="20"/>
        </w:rPr>
      </w:pPr>
    </w:p>
    <w:tbl>
      <w:tblPr>
        <w:tblW w:w="100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5274"/>
        <w:gridCol w:w="567"/>
        <w:gridCol w:w="1011"/>
        <w:gridCol w:w="1134"/>
        <w:gridCol w:w="1398"/>
      </w:tblGrid>
      <w:tr w:rsidR="005D06DC" w:rsidRPr="005D06DC" w14:paraId="3E06869E" w14:textId="77777777" w:rsidTr="00B53742">
        <w:trPr>
          <w:trHeight w:val="316"/>
        </w:trPr>
        <w:tc>
          <w:tcPr>
            <w:tcW w:w="709" w:type="dxa"/>
            <w:shd w:val="clear" w:color="auto" w:fill="auto"/>
            <w:vAlign w:val="center"/>
          </w:tcPr>
          <w:p w14:paraId="58998788" w14:textId="77777777" w:rsidR="00FF556B" w:rsidRPr="005D06DC" w:rsidRDefault="00FF556B" w:rsidP="005D06DC">
            <w:pPr>
              <w:spacing w:line="360" w:lineRule="auto"/>
              <w:jc w:val="center"/>
              <w:rPr>
                <w:rFonts w:ascii="Arial" w:eastAsia="Times New Roman" w:hAnsi="Arial" w:cs="Arial"/>
                <w:b/>
                <w:bCs/>
                <w:color w:val="000000" w:themeColor="text1"/>
                <w:sz w:val="20"/>
                <w:szCs w:val="20"/>
              </w:rPr>
            </w:pPr>
            <w:r w:rsidRPr="005D06DC">
              <w:rPr>
                <w:rFonts w:ascii="Arial" w:eastAsia="Times New Roman" w:hAnsi="Arial" w:cs="Arial"/>
                <w:b/>
                <w:bCs/>
                <w:color w:val="000000" w:themeColor="text1"/>
                <w:sz w:val="20"/>
                <w:szCs w:val="20"/>
              </w:rPr>
              <w:t>ITEM</w:t>
            </w:r>
          </w:p>
        </w:tc>
        <w:tc>
          <w:tcPr>
            <w:tcW w:w="5274" w:type="dxa"/>
            <w:shd w:val="clear" w:color="auto" w:fill="auto"/>
            <w:vAlign w:val="center"/>
          </w:tcPr>
          <w:p w14:paraId="14F1553C" w14:textId="77777777" w:rsidR="00FF556B" w:rsidRPr="005D06DC" w:rsidRDefault="00FF556B" w:rsidP="005D06DC">
            <w:pPr>
              <w:spacing w:line="360" w:lineRule="auto"/>
              <w:jc w:val="center"/>
              <w:rPr>
                <w:rFonts w:ascii="Arial" w:eastAsia="Times New Roman" w:hAnsi="Arial" w:cs="Arial"/>
                <w:b/>
                <w:bCs/>
                <w:color w:val="000000" w:themeColor="text1"/>
                <w:sz w:val="20"/>
                <w:szCs w:val="20"/>
              </w:rPr>
            </w:pPr>
            <w:r w:rsidRPr="005D06DC">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095F96B2" w14:textId="77777777" w:rsidR="00FF556B" w:rsidRPr="005D06DC" w:rsidRDefault="00FF556B" w:rsidP="005D06DC">
            <w:pPr>
              <w:spacing w:line="360" w:lineRule="auto"/>
              <w:jc w:val="center"/>
              <w:rPr>
                <w:rFonts w:ascii="Arial" w:eastAsia="Times New Roman" w:hAnsi="Arial" w:cs="Arial"/>
                <w:b/>
                <w:bCs/>
                <w:color w:val="000000" w:themeColor="text1"/>
                <w:sz w:val="20"/>
                <w:szCs w:val="20"/>
              </w:rPr>
            </w:pPr>
            <w:r w:rsidRPr="005D06DC">
              <w:rPr>
                <w:rFonts w:ascii="Arial" w:eastAsia="Times New Roman" w:hAnsi="Arial" w:cs="Arial"/>
                <w:b/>
                <w:bCs/>
                <w:color w:val="000000" w:themeColor="text1"/>
                <w:sz w:val="20"/>
                <w:szCs w:val="20"/>
              </w:rPr>
              <w:t>UN</w:t>
            </w:r>
          </w:p>
        </w:tc>
        <w:tc>
          <w:tcPr>
            <w:tcW w:w="1011" w:type="dxa"/>
            <w:shd w:val="clear" w:color="auto" w:fill="auto"/>
            <w:vAlign w:val="center"/>
          </w:tcPr>
          <w:p w14:paraId="3324F179" w14:textId="77777777" w:rsidR="00FF556B" w:rsidRPr="005D06DC" w:rsidRDefault="00FF556B" w:rsidP="005D06DC">
            <w:pPr>
              <w:spacing w:line="360" w:lineRule="auto"/>
              <w:jc w:val="center"/>
              <w:rPr>
                <w:rFonts w:ascii="Arial" w:eastAsia="Times New Roman" w:hAnsi="Arial" w:cs="Arial"/>
                <w:b/>
                <w:bCs/>
                <w:color w:val="000000" w:themeColor="text1"/>
                <w:sz w:val="20"/>
                <w:szCs w:val="20"/>
              </w:rPr>
            </w:pPr>
            <w:r w:rsidRPr="005D06DC">
              <w:rPr>
                <w:rFonts w:ascii="Arial" w:eastAsia="Times New Roman" w:hAnsi="Arial" w:cs="Arial"/>
                <w:b/>
                <w:bCs/>
                <w:color w:val="000000" w:themeColor="text1"/>
                <w:sz w:val="20"/>
                <w:szCs w:val="20"/>
              </w:rPr>
              <w:t>QUANT</w:t>
            </w:r>
          </w:p>
        </w:tc>
        <w:tc>
          <w:tcPr>
            <w:tcW w:w="1134" w:type="dxa"/>
            <w:shd w:val="clear" w:color="auto" w:fill="auto"/>
            <w:vAlign w:val="center"/>
          </w:tcPr>
          <w:p w14:paraId="2B507B63" w14:textId="77777777" w:rsidR="00FF556B" w:rsidRPr="005D06DC" w:rsidRDefault="00FF556B" w:rsidP="005D06DC">
            <w:pPr>
              <w:spacing w:line="360" w:lineRule="auto"/>
              <w:jc w:val="center"/>
              <w:rPr>
                <w:rFonts w:ascii="Arial" w:eastAsia="Times New Roman" w:hAnsi="Arial" w:cs="Arial"/>
                <w:b/>
                <w:bCs/>
                <w:color w:val="000000" w:themeColor="text1"/>
                <w:sz w:val="20"/>
                <w:szCs w:val="20"/>
              </w:rPr>
            </w:pPr>
            <w:r w:rsidRPr="005D06DC">
              <w:rPr>
                <w:rFonts w:ascii="Arial" w:eastAsia="Times New Roman" w:hAnsi="Arial" w:cs="Arial"/>
                <w:b/>
                <w:bCs/>
                <w:color w:val="000000" w:themeColor="text1"/>
                <w:sz w:val="20"/>
                <w:szCs w:val="20"/>
              </w:rPr>
              <w:t>V.UN</w:t>
            </w:r>
          </w:p>
        </w:tc>
        <w:tc>
          <w:tcPr>
            <w:tcW w:w="1398" w:type="dxa"/>
            <w:shd w:val="clear" w:color="auto" w:fill="auto"/>
            <w:vAlign w:val="center"/>
          </w:tcPr>
          <w:p w14:paraId="499A42EE" w14:textId="77777777" w:rsidR="00FF556B" w:rsidRPr="005D06DC" w:rsidRDefault="00FF556B" w:rsidP="005D06DC">
            <w:pPr>
              <w:spacing w:line="360" w:lineRule="auto"/>
              <w:jc w:val="center"/>
              <w:rPr>
                <w:rFonts w:ascii="Arial" w:eastAsia="Times New Roman" w:hAnsi="Arial" w:cs="Arial"/>
                <w:b/>
                <w:bCs/>
                <w:color w:val="000000" w:themeColor="text1"/>
                <w:sz w:val="20"/>
                <w:szCs w:val="20"/>
              </w:rPr>
            </w:pPr>
            <w:r w:rsidRPr="005D06DC">
              <w:rPr>
                <w:rFonts w:ascii="Arial" w:eastAsia="Times New Roman" w:hAnsi="Arial" w:cs="Arial"/>
                <w:b/>
                <w:bCs/>
                <w:color w:val="000000" w:themeColor="text1"/>
                <w:sz w:val="20"/>
                <w:szCs w:val="20"/>
              </w:rPr>
              <w:t>V.TOTAL</w:t>
            </w:r>
          </w:p>
        </w:tc>
      </w:tr>
      <w:tr w:rsidR="005D06DC" w:rsidRPr="005D06DC" w14:paraId="78BE472F" w14:textId="77777777" w:rsidTr="00B53742">
        <w:trPr>
          <w:trHeight w:val="419"/>
        </w:trPr>
        <w:tc>
          <w:tcPr>
            <w:tcW w:w="709" w:type="dxa"/>
            <w:shd w:val="clear" w:color="auto" w:fill="auto"/>
            <w:vAlign w:val="center"/>
          </w:tcPr>
          <w:p w14:paraId="1B67334B" w14:textId="77777777" w:rsidR="00FF556B" w:rsidRPr="005D06DC" w:rsidRDefault="00FF556B" w:rsidP="005D06DC">
            <w:pPr>
              <w:spacing w:line="360" w:lineRule="auto"/>
              <w:jc w:val="center"/>
              <w:rPr>
                <w:rFonts w:ascii="Arial" w:eastAsia="Times New Roman" w:hAnsi="Arial" w:cs="Arial"/>
                <w:color w:val="000000" w:themeColor="text1"/>
                <w:sz w:val="20"/>
                <w:szCs w:val="20"/>
              </w:rPr>
            </w:pPr>
            <w:r w:rsidRPr="005D06DC">
              <w:rPr>
                <w:rFonts w:ascii="Arial" w:eastAsia="Times New Roman" w:hAnsi="Arial" w:cs="Arial"/>
                <w:color w:val="000000" w:themeColor="text1"/>
                <w:sz w:val="20"/>
                <w:szCs w:val="20"/>
              </w:rPr>
              <w:t>01</w:t>
            </w:r>
          </w:p>
        </w:tc>
        <w:tc>
          <w:tcPr>
            <w:tcW w:w="5274" w:type="dxa"/>
            <w:shd w:val="clear" w:color="auto" w:fill="auto"/>
          </w:tcPr>
          <w:p w14:paraId="61277A31"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4287A19C"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684FC884"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57CC70E7"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59143EE9"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r>
      <w:tr w:rsidR="00FF556B" w:rsidRPr="005D06DC" w14:paraId="2CE9C4AB" w14:textId="77777777" w:rsidTr="00B53742">
        <w:trPr>
          <w:trHeight w:val="426"/>
        </w:trPr>
        <w:tc>
          <w:tcPr>
            <w:tcW w:w="709" w:type="dxa"/>
            <w:shd w:val="clear" w:color="auto" w:fill="auto"/>
            <w:vAlign w:val="center"/>
          </w:tcPr>
          <w:p w14:paraId="36BDCE69" w14:textId="77777777" w:rsidR="00FF556B" w:rsidRPr="005D06DC" w:rsidRDefault="00FF556B" w:rsidP="005D06DC">
            <w:pPr>
              <w:spacing w:line="360" w:lineRule="auto"/>
              <w:jc w:val="center"/>
              <w:rPr>
                <w:rFonts w:ascii="Arial" w:eastAsia="Times New Roman" w:hAnsi="Arial" w:cs="Arial"/>
                <w:color w:val="000000" w:themeColor="text1"/>
                <w:sz w:val="20"/>
                <w:szCs w:val="20"/>
              </w:rPr>
            </w:pPr>
            <w:r w:rsidRPr="005D06DC">
              <w:rPr>
                <w:rFonts w:ascii="Arial" w:eastAsia="Times New Roman" w:hAnsi="Arial" w:cs="Arial"/>
                <w:color w:val="000000" w:themeColor="text1"/>
                <w:sz w:val="20"/>
                <w:szCs w:val="20"/>
              </w:rPr>
              <w:t>02</w:t>
            </w:r>
          </w:p>
        </w:tc>
        <w:tc>
          <w:tcPr>
            <w:tcW w:w="5274" w:type="dxa"/>
            <w:shd w:val="clear" w:color="auto" w:fill="auto"/>
          </w:tcPr>
          <w:p w14:paraId="2AA46132"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F3186D7"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A0ED17B"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5871A67"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7B0C962A" w14:textId="77777777" w:rsidR="00FF556B" w:rsidRPr="005D06DC" w:rsidRDefault="00FF556B" w:rsidP="005D06DC">
            <w:pPr>
              <w:spacing w:line="360" w:lineRule="auto"/>
              <w:jc w:val="both"/>
              <w:rPr>
                <w:rFonts w:ascii="Arial" w:eastAsia="Times New Roman" w:hAnsi="Arial" w:cs="Arial"/>
                <w:color w:val="000000" w:themeColor="text1"/>
                <w:sz w:val="20"/>
                <w:szCs w:val="20"/>
              </w:rPr>
            </w:pPr>
          </w:p>
        </w:tc>
      </w:tr>
    </w:tbl>
    <w:p w14:paraId="1F2A8DE5" w14:textId="77777777" w:rsidR="00FF556B" w:rsidRPr="005D06DC" w:rsidRDefault="00FF556B" w:rsidP="005D06DC">
      <w:pPr>
        <w:spacing w:line="360" w:lineRule="auto"/>
        <w:jc w:val="both"/>
        <w:rPr>
          <w:rFonts w:ascii="Arial" w:hAnsi="Arial" w:cs="Arial"/>
          <w:color w:val="000000" w:themeColor="text1"/>
          <w:sz w:val="20"/>
          <w:szCs w:val="20"/>
        </w:rPr>
      </w:pPr>
    </w:p>
    <w:p w14:paraId="3E923F64" w14:textId="77777777" w:rsidR="00FF556B" w:rsidRPr="005D06DC" w:rsidRDefault="00FF556B" w:rsidP="005D06DC">
      <w:pPr>
        <w:spacing w:line="360" w:lineRule="auto"/>
        <w:jc w:val="both"/>
        <w:rPr>
          <w:rFonts w:ascii="Arial" w:hAnsi="Arial" w:cs="Arial"/>
          <w:b/>
          <w:bCs/>
          <w:color w:val="000000" w:themeColor="text1"/>
          <w:sz w:val="20"/>
          <w:szCs w:val="20"/>
        </w:rPr>
      </w:pPr>
      <w:r w:rsidRPr="005D06DC">
        <w:rPr>
          <w:rFonts w:ascii="Arial" w:hAnsi="Arial" w:cs="Arial"/>
          <w:b/>
          <w:bCs/>
          <w:color w:val="000000" w:themeColor="text1"/>
          <w:sz w:val="20"/>
          <w:szCs w:val="20"/>
        </w:rPr>
        <w:t>Declaro que cumpro e acato todos os dispositivos estabelecidos no edital e seus anexos.</w:t>
      </w:r>
    </w:p>
    <w:p w14:paraId="0B96B7D2" w14:textId="77777777" w:rsidR="00FF556B" w:rsidRPr="005D06DC" w:rsidRDefault="00FF556B" w:rsidP="005D06DC">
      <w:pPr>
        <w:spacing w:line="360" w:lineRule="auto"/>
        <w:jc w:val="both"/>
        <w:rPr>
          <w:rFonts w:ascii="Arial" w:hAnsi="Arial" w:cs="Arial"/>
          <w:color w:val="000000" w:themeColor="text1"/>
          <w:sz w:val="20"/>
          <w:szCs w:val="20"/>
        </w:rPr>
      </w:pPr>
    </w:p>
    <w:p w14:paraId="3016BA9F" w14:textId="77777777" w:rsidR="00FF556B" w:rsidRPr="005D06DC" w:rsidRDefault="00FF556B" w:rsidP="005D06DC">
      <w:pPr>
        <w:spacing w:line="360" w:lineRule="auto"/>
        <w:rPr>
          <w:rFonts w:ascii="Arial" w:hAnsi="Arial" w:cs="Arial"/>
          <w:color w:val="000000" w:themeColor="text1"/>
          <w:sz w:val="20"/>
          <w:szCs w:val="20"/>
        </w:rPr>
      </w:pPr>
      <w:r w:rsidRPr="005D06DC">
        <w:rPr>
          <w:rFonts w:ascii="Arial" w:hAnsi="Arial" w:cs="Arial"/>
          <w:color w:val="000000" w:themeColor="text1"/>
          <w:sz w:val="20"/>
          <w:szCs w:val="20"/>
        </w:rPr>
        <w:t>Marquinho/PR, _______ de ________________________ de 2025.</w:t>
      </w:r>
    </w:p>
    <w:p w14:paraId="73023C9A" w14:textId="77777777" w:rsidR="00FF556B" w:rsidRPr="005D06DC" w:rsidRDefault="00FF556B" w:rsidP="005D06DC">
      <w:pPr>
        <w:spacing w:line="360" w:lineRule="auto"/>
        <w:jc w:val="center"/>
        <w:rPr>
          <w:rFonts w:ascii="Arial" w:eastAsia="Batang" w:hAnsi="Arial" w:cs="Arial"/>
          <w:color w:val="000000" w:themeColor="text1"/>
          <w:sz w:val="20"/>
          <w:szCs w:val="20"/>
        </w:rPr>
      </w:pPr>
    </w:p>
    <w:p w14:paraId="37DBCDCB" w14:textId="77777777" w:rsidR="00FF556B" w:rsidRPr="005D06DC" w:rsidRDefault="00FF556B" w:rsidP="005D06DC">
      <w:pPr>
        <w:spacing w:line="360" w:lineRule="auto"/>
        <w:jc w:val="center"/>
        <w:rPr>
          <w:rFonts w:ascii="Arial" w:eastAsia="Batang" w:hAnsi="Arial" w:cs="Arial"/>
          <w:color w:val="000000" w:themeColor="text1"/>
          <w:sz w:val="20"/>
          <w:szCs w:val="20"/>
        </w:rPr>
      </w:pPr>
    </w:p>
    <w:p w14:paraId="0672A351" w14:textId="77777777" w:rsidR="00FF556B" w:rsidRPr="005D06DC" w:rsidRDefault="00FF556B" w:rsidP="005D06DC">
      <w:pPr>
        <w:spacing w:line="360" w:lineRule="auto"/>
        <w:jc w:val="center"/>
        <w:rPr>
          <w:rFonts w:ascii="Arial" w:eastAsia="Batang" w:hAnsi="Arial" w:cs="Arial"/>
          <w:color w:val="000000" w:themeColor="text1"/>
          <w:sz w:val="20"/>
          <w:szCs w:val="20"/>
        </w:rPr>
      </w:pPr>
    </w:p>
    <w:p w14:paraId="76F0013C" w14:textId="77777777" w:rsidR="00FF556B" w:rsidRPr="005D06DC" w:rsidRDefault="00FF556B" w:rsidP="005D06DC">
      <w:pPr>
        <w:spacing w:line="360" w:lineRule="auto"/>
        <w:jc w:val="center"/>
        <w:rPr>
          <w:rFonts w:ascii="Arial" w:eastAsia="Batang" w:hAnsi="Arial" w:cs="Arial"/>
          <w:color w:val="000000" w:themeColor="text1"/>
          <w:sz w:val="20"/>
          <w:szCs w:val="20"/>
        </w:rPr>
      </w:pPr>
    </w:p>
    <w:p w14:paraId="706C5E71" w14:textId="77777777" w:rsidR="00FF556B" w:rsidRPr="005D06DC" w:rsidRDefault="00FF556B" w:rsidP="005D06DC">
      <w:pPr>
        <w:spacing w:line="360" w:lineRule="auto"/>
        <w:jc w:val="center"/>
        <w:rPr>
          <w:rFonts w:ascii="Arial" w:eastAsia="Batang" w:hAnsi="Arial" w:cs="Arial"/>
          <w:color w:val="000000" w:themeColor="text1"/>
          <w:sz w:val="20"/>
          <w:szCs w:val="20"/>
        </w:rPr>
      </w:pPr>
      <w:r w:rsidRPr="005D06DC">
        <w:rPr>
          <w:rFonts w:ascii="Arial" w:eastAsia="Batang" w:hAnsi="Arial" w:cs="Arial"/>
          <w:color w:val="000000" w:themeColor="text1"/>
          <w:sz w:val="20"/>
          <w:szCs w:val="20"/>
        </w:rPr>
        <w:t>Nome e assinatura (representante legal)</w:t>
      </w:r>
    </w:p>
    <w:p w14:paraId="08701ACD" w14:textId="77777777" w:rsidR="00FF556B" w:rsidRPr="005D06DC" w:rsidRDefault="00FF556B" w:rsidP="005D06DC">
      <w:pPr>
        <w:spacing w:line="360" w:lineRule="auto"/>
        <w:jc w:val="center"/>
        <w:rPr>
          <w:rFonts w:ascii="Arial" w:eastAsia="Batang" w:hAnsi="Arial" w:cs="Arial"/>
          <w:color w:val="000000" w:themeColor="text1"/>
          <w:sz w:val="20"/>
          <w:szCs w:val="20"/>
        </w:rPr>
      </w:pPr>
      <w:r w:rsidRPr="005D06DC">
        <w:rPr>
          <w:rFonts w:ascii="Arial" w:eastAsia="Batang" w:hAnsi="Arial" w:cs="Arial"/>
          <w:color w:val="000000" w:themeColor="text1"/>
          <w:sz w:val="20"/>
          <w:szCs w:val="20"/>
        </w:rPr>
        <w:t>CPF: ...........................................</w:t>
      </w:r>
    </w:p>
    <w:p w14:paraId="4FC0E6CA" w14:textId="77777777" w:rsidR="00FF556B" w:rsidRPr="005D06DC" w:rsidRDefault="00FF556B" w:rsidP="005D06DC">
      <w:pPr>
        <w:spacing w:line="360" w:lineRule="auto"/>
        <w:jc w:val="center"/>
        <w:rPr>
          <w:rFonts w:ascii="Arial" w:eastAsia="Batang" w:hAnsi="Arial" w:cs="Arial"/>
          <w:color w:val="000000" w:themeColor="text1"/>
          <w:sz w:val="20"/>
          <w:szCs w:val="20"/>
        </w:rPr>
      </w:pPr>
      <w:r w:rsidRPr="005D06DC">
        <w:rPr>
          <w:rFonts w:ascii="Arial" w:eastAsia="Batang" w:hAnsi="Arial" w:cs="Arial"/>
          <w:color w:val="000000" w:themeColor="text1"/>
          <w:sz w:val="20"/>
          <w:szCs w:val="20"/>
        </w:rPr>
        <w:t>RG: .......................................</w:t>
      </w:r>
    </w:p>
    <w:p w14:paraId="3662B5B1" w14:textId="77777777" w:rsidR="00FF556B" w:rsidRPr="005D06DC" w:rsidRDefault="00FF556B" w:rsidP="005D06DC">
      <w:pPr>
        <w:spacing w:line="360" w:lineRule="auto"/>
        <w:jc w:val="both"/>
        <w:rPr>
          <w:rFonts w:ascii="Arial" w:eastAsia="Batang" w:hAnsi="Arial" w:cs="Arial"/>
          <w:color w:val="000000" w:themeColor="text1"/>
          <w:sz w:val="20"/>
          <w:szCs w:val="20"/>
        </w:rPr>
      </w:pPr>
    </w:p>
    <w:p w14:paraId="03E106C5" w14:textId="77777777" w:rsidR="00FF556B" w:rsidRPr="005D06DC" w:rsidRDefault="00FF556B" w:rsidP="005D06DC">
      <w:pPr>
        <w:spacing w:line="360" w:lineRule="auto"/>
        <w:jc w:val="both"/>
        <w:rPr>
          <w:rFonts w:ascii="Arial" w:eastAsia="Batang" w:hAnsi="Arial" w:cs="Arial"/>
          <w:color w:val="000000" w:themeColor="text1"/>
          <w:sz w:val="20"/>
          <w:szCs w:val="20"/>
        </w:rPr>
      </w:pPr>
    </w:p>
    <w:p w14:paraId="6ACD6145" w14:textId="77777777" w:rsidR="00FF556B" w:rsidRPr="005D06DC" w:rsidRDefault="00FF556B" w:rsidP="005D06DC">
      <w:pPr>
        <w:spacing w:line="360" w:lineRule="auto"/>
        <w:jc w:val="both"/>
        <w:rPr>
          <w:rFonts w:ascii="Arial" w:eastAsia="Batang" w:hAnsi="Arial" w:cs="Arial"/>
          <w:color w:val="000000" w:themeColor="text1"/>
          <w:sz w:val="20"/>
          <w:szCs w:val="20"/>
        </w:rPr>
      </w:pPr>
    </w:p>
    <w:p w14:paraId="64198CA0" w14:textId="77777777" w:rsidR="00FF556B" w:rsidRPr="005D06DC" w:rsidRDefault="00FF556B" w:rsidP="005D06DC">
      <w:pPr>
        <w:spacing w:line="360" w:lineRule="auto"/>
        <w:jc w:val="both"/>
        <w:rPr>
          <w:rFonts w:ascii="Arial" w:eastAsia="Batang" w:hAnsi="Arial" w:cs="Arial"/>
          <w:color w:val="000000" w:themeColor="text1"/>
          <w:sz w:val="20"/>
          <w:szCs w:val="20"/>
          <w:u w:val="single"/>
        </w:rPr>
      </w:pPr>
      <w:r w:rsidRPr="005D06DC">
        <w:rPr>
          <w:rFonts w:ascii="Arial" w:eastAsia="Batang" w:hAnsi="Arial" w:cs="Arial"/>
          <w:color w:val="000000" w:themeColor="text1"/>
          <w:sz w:val="20"/>
          <w:szCs w:val="20"/>
        </w:rPr>
        <w:t xml:space="preserve">OBS: </w:t>
      </w:r>
      <w:r w:rsidRPr="005D06DC">
        <w:rPr>
          <w:rFonts w:ascii="Arial" w:eastAsia="Batang" w:hAnsi="Arial" w:cs="Arial"/>
          <w:color w:val="000000" w:themeColor="text1"/>
          <w:sz w:val="20"/>
          <w:szCs w:val="20"/>
          <w:u w:val="single"/>
        </w:rPr>
        <w:t>Preferencialmente em papel timbrado do proponente</w:t>
      </w:r>
    </w:p>
    <w:p w14:paraId="4334BA01" w14:textId="77777777" w:rsidR="00FF556B" w:rsidRPr="005D06DC" w:rsidRDefault="00FF556B" w:rsidP="005D06DC">
      <w:pPr>
        <w:spacing w:line="360" w:lineRule="auto"/>
        <w:rPr>
          <w:rStyle w:val="nfase"/>
          <w:rFonts w:ascii="Arial" w:hAnsi="Arial" w:cs="Arial"/>
          <w:b/>
          <w:i w:val="0"/>
          <w:iCs w:val="0"/>
          <w:color w:val="000000" w:themeColor="text1"/>
          <w:sz w:val="20"/>
          <w:szCs w:val="20"/>
        </w:rPr>
      </w:pPr>
      <w:r w:rsidRPr="005D06DC">
        <w:rPr>
          <w:rStyle w:val="nfase"/>
          <w:rFonts w:ascii="Arial" w:hAnsi="Arial" w:cs="Arial"/>
          <w:b/>
          <w:i w:val="0"/>
          <w:iCs w:val="0"/>
          <w:color w:val="000000" w:themeColor="text1"/>
          <w:sz w:val="20"/>
          <w:szCs w:val="20"/>
        </w:rPr>
        <w:br w:type="page"/>
      </w:r>
    </w:p>
    <w:p w14:paraId="58D09712" w14:textId="77777777" w:rsidR="00FF556B" w:rsidRPr="005D06DC" w:rsidRDefault="00FF556B" w:rsidP="005D06DC">
      <w:pPr>
        <w:spacing w:line="360" w:lineRule="auto"/>
        <w:jc w:val="center"/>
        <w:rPr>
          <w:rStyle w:val="nfase"/>
          <w:rFonts w:ascii="Arial" w:hAnsi="Arial" w:cs="Arial"/>
          <w:b/>
          <w:i w:val="0"/>
          <w:iCs w:val="0"/>
          <w:color w:val="000000" w:themeColor="text1"/>
          <w:sz w:val="20"/>
          <w:szCs w:val="20"/>
        </w:rPr>
      </w:pPr>
      <w:r w:rsidRPr="005D06DC">
        <w:rPr>
          <w:rStyle w:val="nfase"/>
          <w:rFonts w:ascii="Arial" w:hAnsi="Arial" w:cs="Arial"/>
          <w:b/>
          <w:i w:val="0"/>
          <w:iCs w:val="0"/>
          <w:color w:val="000000" w:themeColor="text1"/>
          <w:sz w:val="20"/>
          <w:szCs w:val="20"/>
        </w:rPr>
        <w:lastRenderedPageBreak/>
        <w:t>ANEXO IV</w:t>
      </w:r>
    </w:p>
    <w:p w14:paraId="55407E28" w14:textId="77777777" w:rsidR="00FF556B" w:rsidRPr="005D06DC" w:rsidRDefault="00FF556B" w:rsidP="005D06DC">
      <w:pPr>
        <w:spacing w:line="360" w:lineRule="auto"/>
        <w:jc w:val="center"/>
        <w:rPr>
          <w:rStyle w:val="nfase"/>
          <w:rFonts w:ascii="Arial" w:hAnsi="Arial" w:cs="Arial"/>
          <w:b/>
          <w:i w:val="0"/>
          <w:iCs w:val="0"/>
          <w:color w:val="000000" w:themeColor="text1"/>
          <w:sz w:val="20"/>
          <w:szCs w:val="20"/>
        </w:rPr>
      </w:pPr>
    </w:p>
    <w:p w14:paraId="26349E99" w14:textId="77777777" w:rsidR="00FF556B" w:rsidRPr="005D06DC" w:rsidRDefault="00FF556B" w:rsidP="005D06DC">
      <w:pPr>
        <w:spacing w:line="360" w:lineRule="auto"/>
        <w:jc w:val="center"/>
        <w:rPr>
          <w:rFonts w:ascii="Arial" w:hAnsi="Arial" w:cs="Arial"/>
          <w:b/>
          <w:bCs/>
          <w:color w:val="000000" w:themeColor="text1"/>
          <w:sz w:val="20"/>
          <w:szCs w:val="20"/>
          <w:u w:val="single"/>
        </w:rPr>
      </w:pPr>
      <w:r w:rsidRPr="005D06DC">
        <w:rPr>
          <w:rFonts w:ascii="Arial" w:hAnsi="Arial" w:cs="Arial"/>
          <w:b/>
          <w:bCs/>
          <w:color w:val="000000" w:themeColor="text1"/>
          <w:sz w:val="20"/>
          <w:szCs w:val="20"/>
          <w:u w:val="single"/>
        </w:rPr>
        <w:t xml:space="preserve">MODELO DE DECLARAÇÕES A SEREM APRESENTADAS JUNTAMENTE COM A PROPOSTA </w:t>
      </w:r>
    </w:p>
    <w:p w14:paraId="4BB513CC" w14:textId="77777777" w:rsidR="00FF556B" w:rsidRPr="005D06DC" w:rsidRDefault="00FF556B" w:rsidP="005D06DC">
      <w:pPr>
        <w:spacing w:line="360" w:lineRule="auto"/>
        <w:jc w:val="center"/>
        <w:rPr>
          <w:rFonts w:ascii="Arial" w:hAnsi="Arial" w:cs="Arial"/>
          <w:b/>
          <w:bCs/>
          <w:color w:val="000000" w:themeColor="text1"/>
          <w:sz w:val="20"/>
          <w:szCs w:val="20"/>
          <w:u w:val="single"/>
        </w:rPr>
      </w:pPr>
    </w:p>
    <w:p w14:paraId="7CC54622" w14:textId="77777777" w:rsidR="00FF556B" w:rsidRPr="005D06DC" w:rsidRDefault="00FF556B" w:rsidP="005D06DC">
      <w:pPr>
        <w:spacing w:line="360" w:lineRule="auto"/>
        <w:jc w:val="center"/>
        <w:rPr>
          <w:rFonts w:ascii="Arial" w:hAnsi="Arial" w:cs="Arial"/>
          <w:b/>
          <w:bCs/>
          <w:color w:val="000000" w:themeColor="text1"/>
          <w:sz w:val="20"/>
          <w:szCs w:val="20"/>
        </w:rPr>
      </w:pPr>
      <w:r w:rsidRPr="005D06DC">
        <w:rPr>
          <w:rFonts w:ascii="Arial" w:hAnsi="Arial" w:cs="Arial"/>
          <w:b/>
          <w:bCs/>
          <w:color w:val="000000" w:themeColor="text1"/>
          <w:sz w:val="20"/>
          <w:szCs w:val="20"/>
        </w:rPr>
        <w:t>A – DECLARAÇÃO NEGATIVA DE RELAÇÃO FAMILIAR OU PARENTESCO</w:t>
      </w:r>
    </w:p>
    <w:p w14:paraId="37207C11"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1 -</w:t>
      </w:r>
      <w:r w:rsidRPr="005D06DC">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5D06DC">
        <w:rPr>
          <w:rFonts w:ascii="Arial" w:hAnsi="Arial" w:cs="Arial"/>
          <w:b/>
          <w:bCs/>
          <w:color w:val="000000" w:themeColor="text1"/>
          <w:sz w:val="20"/>
          <w:szCs w:val="20"/>
          <w:u w:val="single"/>
        </w:rPr>
        <w:t>DECLARA</w:t>
      </w:r>
      <w:r w:rsidRPr="005D06DC">
        <w:rPr>
          <w:rFonts w:ascii="Arial" w:hAnsi="Arial" w:cs="Arial"/>
          <w:color w:val="000000" w:themeColor="text1"/>
          <w:sz w:val="20"/>
          <w:szCs w:val="20"/>
        </w:rPr>
        <w:t xml:space="preserve"> para todos os efeitos legais que:</w:t>
      </w:r>
    </w:p>
    <w:p w14:paraId="7444596F"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I –</w:t>
      </w:r>
      <w:r w:rsidRPr="005D06DC">
        <w:rPr>
          <w:rFonts w:ascii="Arial" w:hAnsi="Arial" w:cs="Arial"/>
          <w:color w:val="000000" w:themeColor="text1"/>
          <w:sz w:val="20"/>
          <w:szCs w:val="20"/>
        </w:rPr>
        <w:t xml:space="preserve"> não possui sócio(s) ou, no caso de sociedade anônima, diretor(es) que seja(m):</w:t>
      </w:r>
    </w:p>
    <w:p w14:paraId="7D27FF8A"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a)</w:t>
      </w:r>
      <w:r w:rsidRPr="005D06DC">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02835A08"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b)</w:t>
      </w:r>
      <w:r w:rsidRPr="005D06DC">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042192FE"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2 –</w:t>
      </w:r>
      <w:r w:rsidRPr="005D06DC">
        <w:rPr>
          <w:rFonts w:ascii="Arial" w:hAnsi="Arial" w:cs="Arial"/>
          <w:color w:val="000000" w:themeColor="text1"/>
          <w:sz w:val="20"/>
          <w:szCs w:val="20"/>
        </w:rPr>
        <w:t xml:space="preserve"> está ciente da vedação:</w:t>
      </w:r>
    </w:p>
    <w:p w14:paraId="1710C297"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a)</w:t>
      </w:r>
      <w:r w:rsidRPr="005D06DC">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7905DAAF"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 xml:space="preserve">b) </w:t>
      </w:r>
      <w:r w:rsidRPr="005D06DC">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70A3533C"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3 -</w:t>
      </w:r>
      <w:r w:rsidRPr="005D06DC">
        <w:rPr>
          <w:rFonts w:ascii="Arial" w:hAnsi="Arial" w:cs="Arial"/>
          <w:color w:val="000000" w:themeColor="text1"/>
          <w:sz w:val="20"/>
          <w:szCs w:val="20"/>
        </w:rPr>
        <w:t xml:space="preserve"> são verdadeiras as informações prestadas no presente documento, sob pena de responsabilidade civil, administrativa e penal.</w:t>
      </w:r>
    </w:p>
    <w:p w14:paraId="44BD1D5B" w14:textId="77777777" w:rsidR="00FF556B" w:rsidRPr="005D06DC" w:rsidRDefault="00FF556B" w:rsidP="005D06DC">
      <w:pPr>
        <w:spacing w:line="360" w:lineRule="auto"/>
        <w:jc w:val="center"/>
        <w:rPr>
          <w:rFonts w:ascii="Arial" w:hAnsi="Arial" w:cs="Arial"/>
          <w:b/>
          <w:bCs/>
          <w:color w:val="000000" w:themeColor="text1"/>
          <w:sz w:val="20"/>
          <w:szCs w:val="20"/>
        </w:rPr>
      </w:pPr>
    </w:p>
    <w:p w14:paraId="261C0FF1" w14:textId="77777777" w:rsidR="00FF556B" w:rsidRPr="005D06DC" w:rsidRDefault="00FF556B" w:rsidP="005D06DC">
      <w:pPr>
        <w:spacing w:line="360" w:lineRule="auto"/>
        <w:jc w:val="center"/>
        <w:rPr>
          <w:rFonts w:ascii="Arial" w:hAnsi="Arial" w:cs="Arial"/>
          <w:b/>
          <w:bCs/>
          <w:color w:val="000000" w:themeColor="text1"/>
          <w:sz w:val="20"/>
          <w:szCs w:val="20"/>
        </w:rPr>
      </w:pPr>
      <w:r w:rsidRPr="005D06DC">
        <w:rPr>
          <w:rFonts w:ascii="Arial" w:hAnsi="Arial" w:cs="Arial"/>
          <w:b/>
          <w:bCs/>
          <w:color w:val="000000" w:themeColor="text1"/>
          <w:sz w:val="20"/>
          <w:szCs w:val="20"/>
        </w:rPr>
        <w:t>B-DECLARAÇÃO DE CUMPRIMENTO DA LEI GERAL DE PROTEÇÃO DE DADOS-LEI N. 13.709/2018</w:t>
      </w:r>
    </w:p>
    <w:p w14:paraId="1D9C48E6"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1 -</w:t>
      </w:r>
      <w:r w:rsidRPr="005D06DC">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0FA569D0"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lastRenderedPageBreak/>
        <w:t>2 -</w:t>
      </w:r>
      <w:r w:rsidRPr="005D06DC">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57D90443"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3 -</w:t>
      </w:r>
      <w:r w:rsidRPr="005D06DC">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3B8564EB"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4 -</w:t>
      </w:r>
      <w:r w:rsidRPr="005D06DC">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077D5867"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5 -</w:t>
      </w:r>
      <w:r w:rsidRPr="005D06DC">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6EB51067"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b/>
          <w:bCs/>
          <w:color w:val="000000" w:themeColor="text1"/>
          <w:sz w:val="20"/>
          <w:szCs w:val="20"/>
        </w:rPr>
        <w:t>6 -</w:t>
      </w:r>
      <w:r w:rsidRPr="005D06DC">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334326F8" w14:textId="77777777" w:rsidR="00FF556B" w:rsidRPr="005D06DC" w:rsidRDefault="00FF556B" w:rsidP="005D06DC">
      <w:pPr>
        <w:spacing w:line="360" w:lineRule="auto"/>
        <w:jc w:val="center"/>
        <w:rPr>
          <w:rFonts w:ascii="Arial" w:hAnsi="Arial" w:cs="Arial"/>
          <w:b/>
          <w:bCs/>
          <w:color w:val="000000" w:themeColor="text1"/>
          <w:sz w:val="20"/>
          <w:szCs w:val="20"/>
        </w:rPr>
      </w:pPr>
    </w:p>
    <w:p w14:paraId="323AD322" w14:textId="77777777" w:rsidR="00FF556B" w:rsidRPr="005D06DC" w:rsidRDefault="00FF556B" w:rsidP="005D06DC">
      <w:pPr>
        <w:spacing w:line="360" w:lineRule="auto"/>
        <w:jc w:val="center"/>
        <w:rPr>
          <w:rFonts w:ascii="Arial" w:hAnsi="Arial" w:cs="Arial"/>
          <w:b/>
          <w:bCs/>
          <w:color w:val="000000" w:themeColor="text1"/>
          <w:sz w:val="20"/>
          <w:szCs w:val="20"/>
          <w:u w:val="single"/>
        </w:rPr>
      </w:pPr>
      <w:r w:rsidRPr="005D06DC">
        <w:rPr>
          <w:rFonts w:ascii="Arial" w:hAnsi="Arial" w:cs="Arial"/>
          <w:b/>
          <w:bCs/>
          <w:color w:val="000000" w:themeColor="text1"/>
          <w:sz w:val="20"/>
          <w:szCs w:val="20"/>
          <w:u w:val="single"/>
        </w:rPr>
        <w:t>C – DECLARAÇÃO DE RESERVA DE CARGOS</w:t>
      </w:r>
    </w:p>
    <w:p w14:paraId="15C28D6E"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A </w:t>
      </w:r>
      <w:r w:rsidRPr="005D06DC">
        <w:rPr>
          <w:rFonts w:ascii="Arial" w:hAnsi="Arial" w:cs="Arial"/>
          <w:b/>
          <w:bCs/>
          <w:color w:val="000000" w:themeColor="text1"/>
          <w:sz w:val="20"/>
          <w:szCs w:val="20"/>
        </w:rPr>
        <w:t>LICITANTE/DETENTORA DA(O) CONTRATO</w:t>
      </w:r>
      <w:r w:rsidRPr="005D06DC">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63B872C6" w14:textId="77777777" w:rsidR="00FF556B" w:rsidRPr="005D06DC" w:rsidRDefault="00FF556B" w:rsidP="005D06DC">
      <w:pPr>
        <w:spacing w:line="360" w:lineRule="auto"/>
        <w:jc w:val="both"/>
        <w:rPr>
          <w:rFonts w:ascii="Arial" w:hAnsi="Arial" w:cs="Arial"/>
          <w:b/>
          <w:bCs/>
          <w:color w:val="000000" w:themeColor="text1"/>
          <w:sz w:val="20"/>
          <w:szCs w:val="20"/>
          <w:u w:val="single"/>
        </w:rPr>
      </w:pPr>
      <w:r w:rsidRPr="005D06DC">
        <w:rPr>
          <w:rFonts w:ascii="Arial" w:hAnsi="Arial" w:cs="Arial"/>
          <w:b/>
          <w:bCs/>
          <w:color w:val="000000" w:themeColor="text1"/>
          <w:sz w:val="20"/>
          <w:szCs w:val="20"/>
          <w:u w:val="single"/>
        </w:rPr>
        <w:t>OU</w:t>
      </w:r>
    </w:p>
    <w:p w14:paraId="36181083"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A </w:t>
      </w:r>
      <w:r w:rsidRPr="005D06DC">
        <w:rPr>
          <w:rFonts w:ascii="Arial" w:hAnsi="Arial" w:cs="Arial"/>
          <w:b/>
          <w:bCs/>
          <w:color w:val="000000" w:themeColor="text1"/>
          <w:sz w:val="20"/>
          <w:szCs w:val="20"/>
        </w:rPr>
        <w:t>LICITANTE/DETENTORA DA(O) CONTRATO</w:t>
      </w:r>
      <w:r w:rsidRPr="005D06DC">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543E51B9" w14:textId="77777777" w:rsidR="00FF556B" w:rsidRPr="005D06DC" w:rsidRDefault="00FF556B" w:rsidP="005D06DC">
      <w:pPr>
        <w:spacing w:line="360" w:lineRule="auto"/>
        <w:ind w:firstLine="1134"/>
        <w:jc w:val="both"/>
        <w:rPr>
          <w:rFonts w:ascii="Arial" w:hAnsi="Arial" w:cs="Arial"/>
          <w:color w:val="000000" w:themeColor="text1"/>
          <w:sz w:val="20"/>
          <w:szCs w:val="20"/>
        </w:rPr>
      </w:pPr>
    </w:p>
    <w:p w14:paraId="75D201C4" w14:textId="77777777" w:rsidR="00FF556B" w:rsidRPr="005D06DC" w:rsidRDefault="00FF556B" w:rsidP="005D06DC">
      <w:pPr>
        <w:spacing w:line="360" w:lineRule="auto"/>
        <w:jc w:val="center"/>
        <w:rPr>
          <w:rFonts w:ascii="Arial" w:hAnsi="Arial" w:cs="Arial"/>
          <w:b/>
          <w:bCs/>
          <w:color w:val="000000" w:themeColor="text1"/>
          <w:sz w:val="20"/>
          <w:szCs w:val="20"/>
        </w:rPr>
      </w:pPr>
      <w:r w:rsidRPr="005D06DC">
        <w:rPr>
          <w:rFonts w:ascii="Arial" w:hAnsi="Arial" w:cs="Arial"/>
          <w:b/>
          <w:bCs/>
          <w:color w:val="000000" w:themeColor="text1"/>
          <w:sz w:val="20"/>
          <w:szCs w:val="20"/>
        </w:rPr>
        <w:t>D – DECLARAÇÃO DE QUE PODE USUFRUIR DOS BENEFÍCIOS DE ME E EPP</w:t>
      </w:r>
    </w:p>
    <w:p w14:paraId="149ABB0F"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 xml:space="preserve">A </w:t>
      </w:r>
      <w:r w:rsidRPr="005D06DC">
        <w:rPr>
          <w:rFonts w:ascii="Arial" w:hAnsi="Arial" w:cs="Arial"/>
          <w:b/>
          <w:bCs/>
          <w:color w:val="000000" w:themeColor="text1"/>
          <w:sz w:val="20"/>
          <w:szCs w:val="20"/>
        </w:rPr>
        <w:t>LICITANTE/DETENTORA DA(O) CONTRATO</w:t>
      </w:r>
      <w:r w:rsidRPr="005D06DC">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0F06F5DC" w14:textId="77777777" w:rsidR="00FF556B" w:rsidRPr="005D06DC" w:rsidRDefault="00FF556B" w:rsidP="005D06DC">
      <w:pPr>
        <w:spacing w:line="360" w:lineRule="auto"/>
        <w:ind w:firstLine="1134"/>
        <w:jc w:val="both"/>
        <w:rPr>
          <w:rFonts w:ascii="Arial" w:hAnsi="Arial" w:cs="Arial"/>
          <w:color w:val="000000" w:themeColor="text1"/>
          <w:sz w:val="20"/>
          <w:szCs w:val="20"/>
        </w:rPr>
      </w:pPr>
    </w:p>
    <w:p w14:paraId="1912B05F" w14:textId="77777777" w:rsidR="00FF556B" w:rsidRPr="005D06DC" w:rsidRDefault="00FF556B" w:rsidP="005D06DC">
      <w:pPr>
        <w:spacing w:line="360" w:lineRule="auto"/>
        <w:jc w:val="both"/>
        <w:rPr>
          <w:rFonts w:ascii="Arial" w:hAnsi="Arial" w:cs="Arial"/>
          <w:color w:val="000000" w:themeColor="text1"/>
          <w:sz w:val="20"/>
          <w:szCs w:val="20"/>
        </w:rPr>
      </w:pPr>
      <w:r w:rsidRPr="005D06DC">
        <w:rPr>
          <w:rFonts w:ascii="Arial" w:hAnsi="Arial" w:cs="Arial"/>
          <w:color w:val="000000" w:themeColor="text1"/>
          <w:sz w:val="20"/>
          <w:szCs w:val="20"/>
        </w:rPr>
        <w:t>Marquinho/PR ___/___/2025.</w:t>
      </w:r>
    </w:p>
    <w:p w14:paraId="7D04EFDE" w14:textId="77777777" w:rsidR="00FF556B" w:rsidRPr="005D06DC" w:rsidRDefault="00FF556B" w:rsidP="005D06DC">
      <w:pPr>
        <w:spacing w:line="360" w:lineRule="auto"/>
        <w:ind w:firstLine="1134"/>
        <w:jc w:val="both"/>
        <w:rPr>
          <w:rFonts w:ascii="Arial" w:hAnsi="Arial" w:cs="Arial"/>
          <w:color w:val="000000" w:themeColor="text1"/>
          <w:sz w:val="20"/>
          <w:szCs w:val="20"/>
        </w:rPr>
      </w:pPr>
    </w:p>
    <w:p w14:paraId="4173232A" w14:textId="77777777" w:rsidR="00FF556B" w:rsidRPr="005D06DC" w:rsidRDefault="00FF556B" w:rsidP="005D06DC">
      <w:pPr>
        <w:spacing w:line="360" w:lineRule="auto"/>
        <w:jc w:val="center"/>
        <w:rPr>
          <w:rFonts w:ascii="Arial" w:hAnsi="Arial" w:cs="Arial"/>
          <w:b/>
          <w:bCs/>
          <w:color w:val="000000" w:themeColor="text1"/>
          <w:sz w:val="20"/>
          <w:szCs w:val="20"/>
        </w:rPr>
      </w:pPr>
      <w:r w:rsidRPr="005D06DC">
        <w:rPr>
          <w:rFonts w:ascii="Arial" w:hAnsi="Arial" w:cs="Arial"/>
          <w:b/>
          <w:bCs/>
          <w:color w:val="000000" w:themeColor="text1"/>
          <w:sz w:val="20"/>
          <w:szCs w:val="20"/>
        </w:rPr>
        <w:t>ASSINATURA E NOME LEGÍVEL DA PESSOA FÍSICA/JURÍDICA</w:t>
      </w:r>
    </w:p>
    <w:p w14:paraId="10C879B2" w14:textId="4C403526" w:rsidR="00D75651" w:rsidRPr="005D06DC" w:rsidRDefault="00FF556B" w:rsidP="005D06DC">
      <w:pPr>
        <w:spacing w:line="360" w:lineRule="auto"/>
        <w:jc w:val="center"/>
        <w:rPr>
          <w:rStyle w:val="nfase"/>
          <w:rFonts w:ascii="Arial" w:hAnsi="Arial" w:cs="Arial"/>
          <w:b/>
          <w:bCs/>
          <w:i w:val="0"/>
          <w:iCs w:val="0"/>
          <w:color w:val="000000" w:themeColor="text1"/>
          <w:sz w:val="20"/>
          <w:szCs w:val="20"/>
        </w:rPr>
      </w:pPr>
      <w:r w:rsidRPr="005D06DC">
        <w:rPr>
          <w:rFonts w:ascii="Arial" w:hAnsi="Arial" w:cs="Arial"/>
          <w:b/>
          <w:bCs/>
          <w:color w:val="000000" w:themeColor="text1"/>
          <w:sz w:val="20"/>
          <w:szCs w:val="20"/>
        </w:rPr>
        <w:t>(SÓCIO RESPONSÁVEL PELA EMPRESA)</w:t>
      </w:r>
    </w:p>
    <w:sectPr w:rsidR="00D75651" w:rsidRPr="005D06DC" w:rsidSect="00FF556B">
      <w:headerReference w:type="default" r:id="rId62"/>
      <w:footerReference w:type="default" r:id="rId63"/>
      <w:headerReference w:type="first" r:id="rId64"/>
      <w:footerReference w:type="first" r:id="rId65"/>
      <w:pgSz w:w="11906" w:h="16838" w:code="9"/>
      <w:pgMar w:top="1985" w:right="1134" w:bottom="567" w:left="1134" w:header="56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CBDD6" w14:textId="77777777" w:rsidR="00C401DC" w:rsidRDefault="00C401DC">
      <w:r>
        <w:separator/>
      </w:r>
    </w:p>
  </w:endnote>
  <w:endnote w:type="continuationSeparator" w:id="0">
    <w:p w14:paraId="453C27E1" w14:textId="77777777" w:rsidR="00C401DC" w:rsidRDefault="00C401DC">
      <w:r>
        <w:continuationSeparator/>
      </w:r>
    </w:p>
  </w:endnote>
  <w:endnote w:type="continuationNotice" w:id="1">
    <w:p w14:paraId="4009E8ED" w14:textId="77777777" w:rsidR="00C401DC" w:rsidRDefault="00C401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2FE0B6E4">
          <wp:simplePos x="0" y="0"/>
          <wp:positionH relativeFrom="margin">
            <wp:align>center</wp:align>
          </wp:positionH>
          <wp:positionV relativeFrom="paragraph">
            <wp:posOffset>-108162</wp:posOffset>
          </wp:positionV>
          <wp:extent cx="7181264" cy="436033"/>
          <wp:effectExtent l="0" t="0" r="635" b="254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1264" cy="4360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1B5127F4">
          <wp:simplePos x="0" y="0"/>
          <wp:positionH relativeFrom="margin">
            <wp:align>center</wp:align>
          </wp:positionH>
          <wp:positionV relativeFrom="paragraph">
            <wp:posOffset>-82762</wp:posOffset>
          </wp:positionV>
          <wp:extent cx="7187319" cy="508000"/>
          <wp:effectExtent l="0" t="0" r="0" b="635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7319" cy="5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7F097" w14:textId="77777777" w:rsidR="00C401DC" w:rsidRDefault="00C401DC">
      <w:r>
        <w:separator/>
      </w:r>
    </w:p>
  </w:footnote>
  <w:footnote w:type="continuationSeparator" w:id="0">
    <w:p w14:paraId="5FF97FEA" w14:textId="77777777" w:rsidR="00C401DC" w:rsidRDefault="00C401DC">
      <w:r>
        <w:continuationSeparator/>
      </w:r>
    </w:p>
  </w:footnote>
  <w:footnote w:type="continuationNotice" w:id="1">
    <w:p w14:paraId="67BF6694" w14:textId="77777777" w:rsidR="00C401DC" w:rsidRDefault="00C401DC"/>
  </w:footnote>
  <w:footnote w:id="2">
    <w:p w14:paraId="64B76C1C" w14:textId="77777777" w:rsidR="001515EC" w:rsidRPr="000D1BCB" w:rsidRDefault="001515EC" w:rsidP="001515EC">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descrição da necessidade da contratação, considerado o problema a ser resolvido sob a perspectiva do interesse público;</w:t>
      </w:r>
    </w:p>
  </w:footnote>
  <w:footnote w:id="3">
    <w:p w14:paraId="6BBB6681" w14:textId="77777777" w:rsidR="001515EC" w:rsidRPr="000D1BCB" w:rsidRDefault="001515EC" w:rsidP="001515EC">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 - demonstração da previsão da contratação no plano de contratações anual, sempre que elaborado, de modo a indicar o seu alinhamento com o planejamento da Administração;</w:t>
      </w:r>
    </w:p>
  </w:footnote>
  <w:footnote w:id="4">
    <w:p w14:paraId="0F585821" w14:textId="77777777" w:rsidR="001515EC" w:rsidRPr="000D1BCB" w:rsidRDefault="001515EC" w:rsidP="001515EC">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4B39A7CE" w14:textId="77777777" w:rsidR="001515EC" w:rsidRPr="000D1BCB" w:rsidRDefault="001515EC" w:rsidP="001515EC">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IV - estimativas das quantidades para a contratação, acompanhadas das memórias de cálculo e dos documentos que lhes dão suporte, que considerem interdependências com outras contratações, de modo a possibilitar economia de escala;</w:t>
      </w:r>
    </w:p>
  </w:footnote>
  <w:footnote w:id="6">
    <w:p w14:paraId="7DE75E0D" w14:textId="77777777" w:rsidR="001515EC" w:rsidRPr="000D1BCB" w:rsidRDefault="001515EC" w:rsidP="001515EC">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V - levantamento de mercado, que consiste na análise das alternativas possíveis, e justificativa técnica e econômica da escolha do tipo de solução a contratar;</w:t>
      </w:r>
    </w:p>
  </w:footnote>
  <w:footnote w:id="7">
    <w:p w14:paraId="30101F38" w14:textId="77777777" w:rsidR="001515EC" w:rsidRPr="00BA65E4" w:rsidRDefault="001515EC" w:rsidP="001515EC">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758A82FA" w14:textId="77777777" w:rsidR="001515EC" w:rsidRPr="000D1BCB" w:rsidRDefault="001515EC" w:rsidP="001515EC">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5DCFB6A4" w14:textId="77777777" w:rsidR="001515EC" w:rsidRPr="000D1BCB" w:rsidRDefault="001515EC" w:rsidP="001515EC">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049E9B4E" w14:textId="77777777" w:rsidR="001515EC" w:rsidRPr="00E653EA" w:rsidRDefault="001515EC" w:rsidP="001515EC">
      <w:pPr>
        <w:pStyle w:val="RRRooodap"/>
        <w:rPr>
          <w:sz w:val="27"/>
          <w:szCs w:val="27"/>
        </w:rPr>
      </w:pPr>
      <w:r>
        <w:rPr>
          <w:rStyle w:val="Refdenotaderodap"/>
        </w:rPr>
        <w:footnoteRef/>
      </w:r>
      <w:r>
        <w:t xml:space="preserve"> </w:t>
      </w:r>
      <w:r w:rsidRPr="00BA4524">
        <w:t>IX - demonstrativo dos resultados pretendidos em termos de economicidade e de melhor aproveitamento dos recursos humanos, materiais e financeiros disponíveis</w:t>
      </w:r>
      <w:r>
        <w:t>;</w:t>
      </w:r>
    </w:p>
  </w:footnote>
  <w:footnote w:id="11">
    <w:p w14:paraId="53B8BE20" w14:textId="77777777" w:rsidR="001515EC" w:rsidRPr="008D5D41" w:rsidRDefault="001515EC" w:rsidP="001515EC">
      <w:pPr>
        <w:pStyle w:val="RRRooodap"/>
        <w:rPr>
          <w:sz w:val="27"/>
          <w:szCs w:val="27"/>
        </w:rPr>
      </w:pPr>
      <w:r>
        <w:rPr>
          <w:rStyle w:val="Refdenotaderodap"/>
        </w:rPr>
        <w:footnoteRef/>
      </w:r>
      <w:r>
        <w:t xml:space="preserve"> </w:t>
      </w:r>
      <w:r w:rsidRPr="00BA4524">
        <w:t>X - providências a serem adotadas pela Administração previamente à celebração do contrato, inclusive quanto à capacitação de servidores ou de empregados para fiscalização e gestão contratual;</w:t>
      </w:r>
    </w:p>
  </w:footnote>
  <w:footnote w:id="12">
    <w:p w14:paraId="7162B3B4" w14:textId="77777777" w:rsidR="001515EC" w:rsidRPr="00BA65E4" w:rsidRDefault="001515EC" w:rsidP="001515EC">
      <w:pPr>
        <w:pStyle w:val="RRRooodap"/>
        <w:rPr>
          <w:rFonts w:ascii="Times New Roman" w:hAnsi="Times New Roman"/>
          <w:sz w:val="27"/>
          <w:szCs w:val="27"/>
        </w:rPr>
      </w:pPr>
      <w:r>
        <w:rPr>
          <w:rStyle w:val="Refdenotaderodap"/>
        </w:rPr>
        <w:footnoteRef/>
      </w:r>
      <w:r>
        <w:t xml:space="preserve"> </w:t>
      </w:r>
      <w:r w:rsidRPr="00BA4524">
        <w:t xml:space="preserve">§ 2º O estudo técnico preliminar deverá conter ao menos os elementos previstos nos incisos I, IV, VI, VIII e XIII do § 1º deste artigo e, quando não contemplar os demais elementos previstos no referido </w:t>
      </w:r>
      <w:r w:rsidRPr="00746CF0">
        <w:t>parágrafo</w:t>
      </w:r>
      <w:r w:rsidRPr="00BA4524">
        <w:t>, apresentar as devidas justificativas.</w:t>
      </w:r>
    </w:p>
  </w:footnote>
  <w:footnote w:id="13">
    <w:p w14:paraId="7294F7AC" w14:textId="77777777" w:rsidR="001515EC" w:rsidRPr="00BA65E4" w:rsidRDefault="001515EC" w:rsidP="001515EC">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4">
    <w:p w14:paraId="57EE8847" w14:textId="77777777" w:rsidR="001515EC" w:rsidRPr="00BD5197" w:rsidRDefault="001515EC" w:rsidP="001515EC">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5">
    <w:p w14:paraId="74EF034D" w14:textId="77777777" w:rsidR="001515EC" w:rsidRPr="00BD5197" w:rsidRDefault="001515EC" w:rsidP="001515EC">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B7B29FE"/>
    <w:multiLevelType w:val="multilevel"/>
    <w:tmpl w:val="58DC5D94"/>
    <w:lvl w:ilvl="0">
      <w:start w:val="9"/>
      <w:numFmt w:val="decimal"/>
      <w:lvlText w:val="%1."/>
      <w:lvlJc w:val="left"/>
      <w:pPr>
        <w:ind w:left="612" w:hanging="612"/>
      </w:pPr>
      <w:rPr>
        <w:rFonts w:hint="default"/>
      </w:rPr>
    </w:lvl>
    <w:lvl w:ilvl="1">
      <w:start w:val="26"/>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5"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54A3C75"/>
    <w:multiLevelType w:val="multilevel"/>
    <w:tmpl w:val="2788D240"/>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D595EDF"/>
    <w:multiLevelType w:val="multilevel"/>
    <w:tmpl w:val="D73EEADA"/>
    <w:lvl w:ilvl="0">
      <w:start w:val="10"/>
      <w:numFmt w:val="decimal"/>
      <w:lvlText w:val="%1."/>
      <w:lvlJc w:val="left"/>
      <w:pPr>
        <w:ind w:left="435" w:hanging="435"/>
      </w:pPr>
      <w:rPr>
        <w:rFonts w:hint="default"/>
      </w:rPr>
    </w:lvl>
    <w:lvl w:ilvl="1">
      <w:start w:val="1"/>
      <w:numFmt w:val="decimal"/>
      <w:lvlText w:val="%1.%2."/>
      <w:lvlJc w:val="left"/>
      <w:pPr>
        <w:ind w:left="2987" w:hanging="435"/>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376" w:hanging="720"/>
      </w:pPr>
      <w:rPr>
        <w:rFonts w:hint="default"/>
      </w:rPr>
    </w:lvl>
    <w:lvl w:ilvl="4">
      <w:start w:val="1"/>
      <w:numFmt w:val="decimal"/>
      <w:lvlText w:val="%1.%2.%3.%4.%5."/>
      <w:lvlJc w:val="left"/>
      <w:pPr>
        <w:ind w:left="11288" w:hanging="1080"/>
      </w:pPr>
      <w:rPr>
        <w:rFonts w:hint="default"/>
      </w:rPr>
    </w:lvl>
    <w:lvl w:ilvl="5">
      <w:start w:val="1"/>
      <w:numFmt w:val="decimal"/>
      <w:lvlText w:val="%1.%2.%3.%4.%5.%6."/>
      <w:lvlJc w:val="left"/>
      <w:pPr>
        <w:ind w:left="13840" w:hanging="1080"/>
      </w:pPr>
      <w:rPr>
        <w:rFonts w:hint="default"/>
      </w:rPr>
    </w:lvl>
    <w:lvl w:ilvl="6">
      <w:start w:val="1"/>
      <w:numFmt w:val="decimal"/>
      <w:lvlText w:val="%1.%2.%3.%4.%5.%6.%7."/>
      <w:lvlJc w:val="left"/>
      <w:pPr>
        <w:ind w:left="16752" w:hanging="1440"/>
      </w:pPr>
      <w:rPr>
        <w:rFonts w:hint="default"/>
      </w:rPr>
    </w:lvl>
    <w:lvl w:ilvl="7">
      <w:start w:val="1"/>
      <w:numFmt w:val="decimal"/>
      <w:lvlText w:val="%1.%2.%3.%4.%5.%6.%7.%8."/>
      <w:lvlJc w:val="left"/>
      <w:pPr>
        <w:ind w:left="19304" w:hanging="1440"/>
      </w:pPr>
      <w:rPr>
        <w:rFonts w:hint="default"/>
      </w:rPr>
    </w:lvl>
    <w:lvl w:ilvl="8">
      <w:start w:val="1"/>
      <w:numFmt w:val="decimal"/>
      <w:lvlText w:val="%1.%2.%3.%4.%5.%6.%7.%8.%9."/>
      <w:lvlJc w:val="left"/>
      <w:pPr>
        <w:ind w:left="22216" w:hanging="1800"/>
      </w:pPr>
      <w:rPr>
        <w:rFonts w:hint="default"/>
      </w:r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47C319D"/>
    <w:multiLevelType w:val="multilevel"/>
    <w:tmpl w:val="0BA28CCA"/>
    <w:lvl w:ilvl="0">
      <w:start w:val="14"/>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713106A"/>
    <w:multiLevelType w:val="multilevel"/>
    <w:tmpl w:val="288014F6"/>
    <w:lvl w:ilvl="0">
      <w:start w:val="13"/>
      <w:numFmt w:val="decimal"/>
      <w:lvlText w:val="%1."/>
      <w:lvlJc w:val="left"/>
      <w:pPr>
        <w:ind w:left="480" w:hanging="480"/>
      </w:pPr>
      <w:rPr>
        <w:rFonts w:ascii="Ecofont_Spranq_eco_Sans" w:hAnsi="Ecofont_Spranq_eco_Sans" w:cs="Tahoma" w:hint="default"/>
        <w:b w:val="0"/>
        <w:color w:val="auto"/>
        <w:sz w:val="24"/>
      </w:rPr>
    </w:lvl>
    <w:lvl w:ilvl="1">
      <w:start w:val="1"/>
      <w:numFmt w:val="decimal"/>
      <w:lvlText w:val="%1.%2."/>
      <w:lvlJc w:val="left"/>
      <w:pPr>
        <w:ind w:left="480" w:hanging="480"/>
      </w:pPr>
      <w:rPr>
        <w:rFonts w:ascii="Arial" w:hAnsi="Arial" w:cs="Arial" w:hint="default"/>
        <w:b w:val="0"/>
        <w:color w:val="auto"/>
        <w:sz w:val="20"/>
        <w:szCs w:val="20"/>
      </w:rPr>
    </w:lvl>
    <w:lvl w:ilvl="2">
      <w:start w:val="1"/>
      <w:numFmt w:val="decimal"/>
      <w:lvlText w:val="%1.%2.%3."/>
      <w:lvlJc w:val="left"/>
      <w:pPr>
        <w:ind w:left="720" w:hanging="720"/>
      </w:pPr>
      <w:rPr>
        <w:rFonts w:ascii="Arial" w:hAnsi="Arial" w:cs="Arial" w:hint="default"/>
        <w:b w:val="0"/>
        <w:color w:val="auto"/>
        <w:sz w:val="20"/>
        <w:szCs w:val="20"/>
      </w:rPr>
    </w:lvl>
    <w:lvl w:ilvl="3">
      <w:start w:val="1"/>
      <w:numFmt w:val="decimal"/>
      <w:lvlText w:val="%1.%2.%3.%4."/>
      <w:lvlJc w:val="left"/>
      <w:pPr>
        <w:ind w:left="720" w:hanging="720"/>
      </w:pPr>
      <w:rPr>
        <w:rFonts w:ascii="Ecofont_Spranq_eco_Sans" w:hAnsi="Ecofont_Spranq_eco_Sans" w:cs="Tahoma" w:hint="default"/>
        <w:b w:val="0"/>
        <w:color w:val="auto"/>
        <w:sz w:val="24"/>
      </w:rPr>
    </w:lvl>
    <w:lvl w:ilvl="4">
      <w:start w:val="1"/>
      <w:numFmt w:val="decimalZero"/>
      <w:lvlText w:val="%1.%2.%3.%4.%5."/>
      <w:lvlJc w:val="left"/>
      <w:pPr>
        <w:ind w:left="1080" w:hanging="1080"/>
      </w:pPr>
      <w:rPr>
        <w:rFonts w:ascii="Ecofont_Spranq_eco_Sans" w:hAnsi="Ecofont_Spranq_eco_Sans" w:cs="Tahoma" w:hint="default"/>
        <w:b w:val="0"/>
        <w:color w:val="auto"/>
        <w:sz w:val="24"/>
      </w:rPr>
    </w:lvl>
    <w:lvl w:ilvl="5">
      <w:start w:val="1"/>
      <w:numFmt w:val="decimal"/>
      <w:lvlText w:val="%1.%2.%3.%4.%5.%6."/>
      <w:lvlJc w:val="left"/>
      <w:pPr>
        <w:ind w:left="1080" w:hanging="1080"/>
      </w:pPr>
      <w:rPr>
        <w:rFonts w:ascii="Ecofont_Spranq_eco_Sans" w:hAnsi="Ecofont_Spranq_eco_Sans" w:cs="Tahoma" w:hint="default"/>
        <w:b w:val="0"/>
        <w:color w:val="auto"/>
        <w:sz w:val="24"/>
      </w:rPr>
    </w:lvl>
    <w:lvl w:ilvl="6">
      <w:start w:val="1"/>
      <w:numFmt w:val="decimal"/>
      <w:lvlText w:val="%1.%2.%3.%4.%5.%6.%7."/>
      <w:lvlJc w:val="left"/>
      <w:pPr>
        <w:ind w:left="1440" w:hanging="1440"/>
      </w:pPr>
      <w:rPr>
        <w:rFonts w:ascii="Ecofont_Spranq_eco_Sans" w:hAnsi="Ecofont_Spranq_eco_Sans" w:cs="Tahoma" w:hint="default"/>
        <w:b w:val="0"/>
        <w:color w:val="auto"/>
        <w:sz w:val="24"/>
      </w:rPr>
    </w:lvl>
    <w:lvl w:ilvl="7">
      <w:start w:val="1"/>
      <w:numFmt w:val="decimal"/>
      <w:lvlText w:val="%1.%2.%3.%4.%5.%6.%7.%8."/>
      <w:lvlJc w:val="left"/>
      <w:pPr>
        <w:ind w:left="1440" w:hanging="1440"/>
      </w:pPr>
      <w:rPr>
        <w:rFonts w:ascii="Ecofont_Spranq_eco_Sans" w:hAnsi="Ecofont_Spranq_eco_Sans" w:cs="Tahoma" w:hint="default"/>
        <w:b w:val="0"/>
        <w:color w:val="auto"/>
        <w:sz w:val="24"/>
      </w:rPr>
    </w:lvl>
    <w:lvl w:ilvl="8">
      <w:start w:val="1"/>
      <w:numFmt w:val="decimal"/>
      <w:lvlText w:val="%1.%2.%3.%4.%5.%6.%7.%8.%9."/>
      <w:lvlJc w:val="left"/>
      <w:pPr>
        <w:ind w:left="1800" w:hanging="1800"/>
      </w:pPr>
      <w:rPr>
        <w:rFonts w:ascii="Ecofont_Spranq_eco_Sans" w:hAnsi="Ecofont_Spranq_eco_Sans" w:cs="Tahoma" w:hint="default"/>
        <w:b w:val="0"/>
        <w:color w:val="auto"/>
        <w:sz w:val="24"/>
      </w:rPr>
    </w:lvl>
  </w:abstractNum>
  <w:abstractNum w:abstractNumId="12"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92866ED"/>
    <w:multiLevelType w:val="multilevel"/>
    <w:tmpl w:val="D4C2A624"/>
    <w:lvl w:ilvl="0">
      <w:start w:val="9"/>
      <w:numFmt w:val="decimal"/>
      <w:lvlText w:val="%1."/>
      <w:lvlJc w:val="left"/>
      <w:pPr>
        <w:ind w:left="360" w:hanging="360"/>
      </w:pPr>
      <w:rPr>
        <w:rFonts w:hint="default"/>
        <w:b w:val="0"/>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6"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E402F3A"/>
    <w:multiLevelType w:val="multilevel"/>
    <w:tmpl w:val="ED767B30"/>
    <w:lvl w:ilvl="0">
      <w:start w:val="18"/>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33F5E68"/>
    <w:multiLevelType w:val="multilevel"/>
    <w:tmpl w:val="30C8F7EC"/>
    <w:lvl w:ilvl="0">
      <w:start w:val="12"/>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2"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3"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5E3A26C7"/>
    <w:multiLevelType w:val="multilevel"/>
    <w:tmpl w:val="A16E801E"/>
    <w:lvl w:ilvl="0">
      <w:start w:val="9"/>
      <w:numFmt w:val="decimal"/>
      <w:lvlText w:val="%1."/>
      <w:lvlJc w:val="left"/>
      <w:pPr>
        <w:ind w:left="612" w:hanging="612"/>
      </w:pPr>
      <w:rPr>
        <w:rFonts w:hint="default"/>
      </w:rPr>
    </w:lvl>
    <w:lvl w:ilvl="1">
      <w:start w:val="2"/>
      <w:numFmt w:val="decimal"/>
      <w:lvlText w:val="%1.%2."/>
      <w:lvlJc w:val="left"/>
      <w:pPr>
        <w:ind w:left="612" w:hanging="612"/>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7" w15:restartNumberingAfterBreak="0">
    <w:nsid w:val="62552258"/>
    <w:multiLevelType w:val="multilevel"/>
    <w:tmpl w:val="78D4F8B4"/>
    <w:lvl w:ilvl="0">
      <w:start w:val="17"/>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0" w15:restartNumberingAfterBreak="0">
    <w:nsid w:val="68F12191"/>
    <w:multiLevelType w:val="multilevel"/>
    <w:tmpl w:val="D13EC9EE"/>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2"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E0870CC"/>
    <w:multiLevelType w:val="multilevel"/>
    <w:tmpl w:val="1A9E852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FDA568E"/>
    <w:multiLevelType w:val="multilevel"/>
    <w:tmpl w:val="84F421DC"/>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079176F"/>
    <w:multiLevelType w:val="multilevel"/>
    <w:tmpl w:val="5F026896"/>
    <w:lvl w:ilvl="0">
      <w:start w:val="19"/>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1CE1B71"/>
    <w:multiLevelType w:val="multilevel"/>
    <w:tmpl w:val="B43E3A22"/>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
      <w:lvlJc w:val="left"/>
      <w:pPr>
        <w:ind w:left="1224" w:hanging="504"/>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51C77B5"/>
    <w:multiLevelType w:val="multilevel"/>
    <w:tmpl w:val="2D00BFC8"/>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9"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5"/>
  </w:num>
  <w:num w:numId="2" w16cid:durableId="1263805288">
    <w:abstractNumId w:val="0"/>
  </w:num>
  <w:num w:numId="3" w16cid:durableId="216160980">
    <w:abstractNumId w:val="38"/>
  </w:num>
  <w:num w:numId="4" w16cid:durableId="884409123">
    <w:abstractNumId w:val="40"/>
  </w:num>
  <w:num w:numId="5" w16cid:durableId="1773552317">
    <w:abstractNumId w:val="14"/>
  </w:num>
  <w:num w:numId="6" w16cid:durableId="1991715992">
    <w:abstractNumId w:val="8"/>
  </w:num>
  <w:num w:numId="7" w16cid:durableId="434323140">
    <w:abstractNumId w:val="19"/>
  </w:num>
  <w:num w:numId="8" w16cid:durableId="512187037">
    <w:abstractNumId w:val="28"/>
  </w:num>
  <w:num w:numId="9" w16cid:durableId="1261522030">
    <w:abstractNumId w:val="16"/>
  </w:num>
  <w:num w:numId="10" w16cid:durableId="1328097324">
    <w:abstractNumId w:val="18"/>
  </w:num>
  <w:num w:numId="11" w16cid:durableId="1873228420">
    <w:abstractNumId w:val="32"/>
  </w:num>
  <w:num w:numId="12" w16cid:durableId="1333609790">
    <w:abstractNumId w:val="23"/>
  </w:num>
  <w:num w:numId="13" w16cid:durableId="777062597">
    <w:abstractNumId w:val="24"/>
  </w:num>
  <w:num w:numId="14" w16cid:durableId="1309241346">
    <w:abstractNumId w:val="17"/>
  </w:num>
  <w:num w:numId="15" w16cid:durableId="1592860560">
    <w:abstractNumId w:val="31"/>
  </w:num>
  <w:num w:numId="16" w16cid:durableId="1723819859">
    <w:abstractNumId w:val="2"/>
  </w:num>
  <w:num w:numId="17" w16cid:durableId="18130572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35299071">
    <w:abstractNumId w:val="5"/>
    <w:lvlOverride w:ilvl="0">
      <w:startOverride w:val="9"/>
    </w:lvlOverride>
    <w:lvlOverride w:ilvl="1">
      <w:startOverride w:val="2"/>
    </w:lvlOverride>
    <w:lvlOverride w:ilvl="2">
      <w:startOverride w:val="1"/>
    </w:lvlOverride>
  </w:num>
  <w:num w:numId="19" w16cid:durableId="1706249647">
    <w:abstractNumId w:val="3"/>
  </w:num>
  <w:num w:numId="20" w16cid:durableId="736901199">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16cid:durableId="225649263">
    <w:abstractNumId w:val="7"/>
  </w:num>
  <w:num w:numId="22" w16cid:durableId="592475620">
    <w:abstractNumId w:val="12"/>
  </w:num>
  <w:num w:numId="23" w16cid:durableId="506480428">
    <w:abstractNumId w:val="26"/>
  </w:num>
  <w:num w:numId="24" w16cid:durableId="643972587">
    <w:abstractNumId w:val="4"/>
  </w:num>
  <w:num w:numId="25" w16cid:durableId="2124616707">
    <w:abstractNumId w:val="15"/>
  </w:num>
  <w:num w:numId="26" w16cid:durableId="988898357">
    <w:abstractNumId w:val="1"/>
  </w:num>
  <w:num w:numId="27" w16cid:durableId="141125508">
    <w:abstractNumId w:val="25"/>
  </w:num>
  <w:num w:numId="28" w16cid:durableId="1020935720">
    <w:abstractNumId w:val="6"/>
  </w:num>
  <w:num w:numId="29" w16cid:durableId="1773084392">
    <w:abstractNumId w:val="21"/>
  </w:num>
  <w:num w:numId="30" w16cid:durableId="1757433391">
    <w:abstractNumId w:val="11"/>
  </w:num>
  <w:num w:numId="31" w16cid:durableId="1726371714">
    <w:abstractNumId w:val="10"/>
  </w:num>
  <w:num w:numId="32" w16cid:durableId="519049531">
    <w:abstractNumId w:val="34"/>
  </w:num>
  <w:num w:numId="33" w16cid:durableId="555360203">
    <w:abstractNumId w:val="30"/>
  </w:num>
  <w:num w:numId="34" w16cid:durableId="1704400011">
    <w:abstractNumId w:val="27"/>
  </w:num>
  <w:num w:numId="35" w16cid:durableId="594673738">
    <w:abstractNumId w:val="20"/>
  </w:num>
  <w:num w:numId="36" w16cid:durableId="1669867971">
    <w:abstractNumId w:val="35"/>
  </w:num>
  <w:num w:numId="37" w16cid:durableId="1427074145">
    <w:abstractNumId w:val="13"/>
  </w:num>
  <w:num w:numId="38" w16cid:durableId="1377074893">
    <w:abstractNumId w:val="37"/>
  </w:num>
  <w:num w:numId="39" w16cid:durableId="210919590">
    <w:abstractNumId w:val="33"/>
  </w:num>
  <w:num w:numId="40" w16cid:durableId="1075975178">
    <w:abstractNumId w:val="39"/>
  </w:num>
  <w:num w:numId="41" w16cid:durableId="1128400034">
    <w:abstractNumId w:val="36"/>
  </w:num>
  <w:num w:numId="42" w16cid:durableId="337658948">
    <w:abstractNumId w:val="29"/>
  </w:num>
  <w:num w:numId="43" w16cid:durableId="726149140">
    <w:abstractNumId w:val="5"/>
    <w:lvlOverride w:ilvl="0">
      <w:startOverride w:val="1"/>
    </w:lvlOverride>
  </w:num>
  <w:num w:numId="44" w16cid:durableId="1874727511">
    <w:abstractNumId w:val="22"/>
  </w:num>
  <w:num w:numId="45" w16cid:durableId="1594360392">
    <w:abstractNumId w:val="31"/>
    <w:lvlOverride w:ilvl="0">
      <w:startOverride w:val="14"/>
    </w:lvlOverride>
    <w:lvlOverride w:ilvl="1">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21B"/>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7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08DB"/>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49A"/>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403D"/>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563F"/>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118"/>
    <w:rsid w:val="000C32BF"/>
    <w:rsid w:val="000C380A"/>
    <w:rsid w:val="000C3E5F"/>
    <w:rsid w:val="000C40ED"/>
    <w:rsid w:val="000C41CD"/>
    <w:rsid w:val="000C4324"/>
    <w:rsid w:val="000C45EF"/>
    <w:rsid w:val="000C4759"/>
    <w:rsid w:val="000C4E94"/>
    <w:rsid w:val="000C57E7"/>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230"/>
    <w:rsid w:val="000D5774"/>
    <w:rsid w:val="000D5CAD"/>
    <w:rsid w:val="000D6597"/>
    <w:rsid w:val="000D69DB"/>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67D0"/>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4204"/>
    <w:rsid w:val="00104C11"/>
    <w:rsid w:val="00105071"/>
    <w:rsid w:val="00105707"/>
    <w:rsid w:val="00105BB9"/>
    <w:rsid w:val="00105C7B"/>
    <w:rsid w:val="00106309"/>
    <w:rsid w:val="00106B39"/>
    <w:rsid w:val="0011000E"/>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179D7"/>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B0A"/>
    <w:rsid w:val="001515EC"/>
    <w:rsid w:val="001516EA"/>
    <w:rsid w:val="0015172D"/>
    <w:rsid w:val="0015321B"/>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66B"/>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8D7"/>
    <w:rsid w:val="001A3A05"/>
    <w:rsid w:val="001A3ADF"/>
    <w:rsid w:val="001A3E18"/>
    <w:rsid w:val="001A43DE"/>
    <w:rsid w:val="001A4748"/>
    <w:rsid w:val="001A570F"/>
    <w:rsid w:val="001A6234"/>
    <w:rsid w:val="001A7EEF"/>
    <w:rsid w:val="001A7F1F"/>
    <w:rsid w:val="001B005B"/>
    <w:rsid w:val="001B0B92"/>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1480"/>
    <w:rsid w:val="001C2C97"/>
    <w:rsid w:val="001C2E71"/>
    <w:rsid w:val="001C2FA4"/>
    <w:rsid w:val="001C3F32"/>
    <w:rsid w:val="001C41C8"/>
    <w:rsid w:val="001C48B6"/>
    <w:rsid w:val="001C4C04"/>
    <w:rsid w:val="001C4E7C"/>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7"/>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73E"/>
    <w:rsid w:val="0021698A"/>
    <w:rsid w:val="00216AA5"/>
    <w:rsid w:val="00216DDB"/>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88C"/>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6AE"/>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7F1"/>
    <w:rsid w:val="00287BB2"/>
    <w:rsid w:val="00287D22"/>
    <w:rsid w:val="00290164"/>
    <w:rsid w:val="0029037D"/>
    <w:rsid w:val="002906AC"/>
    <w:rsid w:val="00290D32"/>
    <w:rsid w:val="002911C7"/>
    <w:rsid w:val="00291694"/>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171"/>
    <w:rsid w:val="002A4265"/>
    <w:rsid w:val="002A4270"/>
    <w:rsid w:val="002A50DF"/>
    <w:rsid w:val="002A51E3"/>
    <w:rsid w:val="002A566E"/>
    <w:rsid w:val="002A5B83"/>
    <w:rsid w:val="002A611E"/>
    <w:rsid w:val="002A7034"/>
    <w:rsid w:val="002A7E55"/>
    <w:rsid w:val="002B0A65"/>
    <w:rsid w:val="002B0CB2"/>
    <w:rsid w:val="002B0CF8"/>
    <w:rsid w:val="002B138E"/>
    <w:rsid w:val="002B1676"/>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895"/>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4EE1"/>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CA8"/>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8C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1C9"/>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06"/>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A7BED"/>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661"/>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F7F"/>
    <w:rsid w:val="003D2C66"/>
    <w:rsid w:val="003D4284"/>
    <w:rsid w:val="003D4382"/>
    <w:rsid w:val="003D43E5"/>
    <w:rsid w:val="003D47AF"/>
    <w:rsid w:val="003D4C30"/>
    <w:rsid w:val="003D5314"/>
    <w:rsid w:val="003D57A2"/>
    <w:rsid w:val="003D584E"/>
    <w:rsid w:val="003D6109"/>
    <w:rsid w:val="003D67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34"/>
    <w:rsid w:val="003F5CD4"/>
    <w:rsid w:val="003F675F"/>
    <w:rsid w:val="003F6883"/>
    <w:rsid w:val="003F6C4D"/>
    <w:rsid w:val="003F6E6A"/>
    <w:rsid w:val="003F6F05"/>
    <w:rsid w:val="003F7C89"/>
    <w:rsid w:val="00400200"/>
    <w:rsid w:val="004011D9"/>
    <w:rsid w:val="0040179E"/>
    <w:rsid w:val="00401A9B"/>
    <w:rsid w:val="004021C4"/>
    <w:rsid w:val="004021DF"/>
    <w:rsid w:val="00402A72"/>
    <w:rsid w:val="004036E0"/>
    <w:rsid w:val="004037DD"/>
    <w:rsid w:val="00403C5C"/>
    <w:rsid w:val="00403C7B"/>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B0D"/>
    <w:rsid w:val="00452D4A"/>
    <w:rsid w:val="00452EE0"/>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3895"/>
    <w:rsid w:val="00474BC9"/>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B5"/>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FC9"/>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1ED"/>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007"/>
    <w:rsid w:val="00532126"/>
    <w:rsid w:val="005327BA"/>
    <w:rsid w:val="00532993"/>
    <w:rsid w:val="00532A04"/>
    <w:rsid w:val="00533750"/>
    <w:rsid w:val="005338DF"/>
    <w:rsid w:val="0053391D"/>
    <w:rsid w:val="005347B6"/>
    <w:rsid w:val="0053498D"/>
    <w:rsid w:val="00534B33"/>
    <w:rsid w:val="005356C1"/>
    <w:rsid w:val="00535A68"/>
    <w:rsid w:val="005362FA"/>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868"/>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6EF"/>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B7DE7"/>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6DC"/>
    <w:rsid w:val="005D0DD1"/>
    <w:rsid w:val="005D0FB4"/>
    <w:rsid w:val="005D11A2"/>
    <w:rsid w:val="005D13A4"/>
    <w:rsid w:val="005D14BE"/>
    <w:rsid w:val="005D1FC2"/>
    <w:rsid w:val="005D2ACC"/>
    <w:rsid w:val="005D2B55"/>
    <w:rsid w:val="005D3030"/>
    <w:rsid w:val="005D3457"/>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E7B9F"/>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246"/>
    <w:rsid w:val="00603459"/>
    <w:rsid w:val="00604277"/>
    <w:rsid w:val="00604447"/>
    <w:rsid w:val="006048FA"/>
    <w:rsid w:val="00604CC7"/>
    <w:rsid w:val="00604DC9"/>
    <w:rsid w:val="00604FCF"/>
    <w:rsid w:val="00605362"/>
    <w:rsid w:val="0060537D"/>
    <w:rsid w:val="00605C11"/>
    <w:rsid w:val="00605D96"/>
    <w:rsid w:val="00606440"/>
    <w:rsid w:val="006069E8"/>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8C6"/>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18"/>
    <w:rsid w:val="00680B7E"/>
    <w:rsid w:val="00681927"/>
    <w:rsid w:val="00681F9B"/>
    <w:rsid w:val="00682215"/>
    <w:rsid w:val="00682E99"/>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2EF"/>
    <w:rsid w:val="006B26E3"/>
    <w:rsid w:val="006B3257"/>
    <w:rsid w:val="006B3A27"/>
    <w:rsid w:val="006B4112"/>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06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F"/>
    <w:rsid w:val="007164C4"/>
    <w:rsid w:val="007166B3"/>
    <w:rsid w:val="00716ABD"/>
    <w:rsid w:val="0071708F"/>
    <w:rsid w:val="0071709D"/>
    <w:rsid w:val="00720342"/>
    <w:rsid w:val="00720EA6"/>
    <w:rsid w:val="007214E3"/>
    <w:rsid w:val="00721F24"/>
    <w:rsid w:val="00722D13"/>
    <w:rsid w:val="00722EB6"/>
    <w:rsid w:val="007233CC"/>
    <w:rsid w:val="00723B4F"/>
    <w:rsid w:val="007242A3"/>
    <w:rsid w:val="0072530E"/>
    <w:rsid w:val="007262AF"/>
    <w:rsid w:val="00726924"/>
    <w:rsid w:val="0072717B"/>
    <w:rsid w:val="0072781B"/>
    <w:rsid w:val="00727F52"/>
    <w:rsid w:val="0073009A"/>
    <w:rsid w:val="007305A4"/>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37CCA"/>
    <w:rsid w:val="007402A6"/>
    <w:rsid w:val="0074032D"/>
    <w:rsid w:val="0074032E"/>
    <w:rsid w:val="007405A7"/>
    <w:rsid w:val="007406E4"/>
    <w:rsid w:val="0074075A"/>
    <w:rsid w:val="00740892"/>
    <w:rsid w:val="00740D25"/>
    <w:rsid w:val="00740D40"/>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A20"/>
    <w:rsid w:val="00784CC4"/>
    <w:rsid w:val="00786098"/>
    <w:rsid w:val="00786EB8"/>
    <w:rsid w:val="00787D28"/>
    <w:rsid w:val="0079000C"/>
    <w:rsid w:val="00790033"/>
    <w:rsid w:val="00790B29"/>
    <w:rsid w:val="00790B3E"/>
    <w:rsid w:val="00790D7B"/>
    <w:rsid w:val="00790D93"/>
    <w:rsid w:val="00791CD7"/>
    <w:rsid w:val="00791F2C"/>
    <w:rsid w:val="007923B8"/>
    <w:rsid w:val="007924FB"/>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3C3D"/>
    <w:rsid w:val="007B5385"/>
    <w:rsid w:val="007B547C"/>
    <w:rsid w:val="007B5806"/>
    <w:rsid w:val="007B63C3"/>
    <w:rsid w:val="007B63FB"/>
    <w:rsid w:val="007B668E"/>
    <w:rsid w:val="007B70C3"/>
    <w:rsid w:val="007B7A0C"/>
    <w:rsid w:val="007B7C23"/>
    <w:rsid w:val="007B7EAB"/>
    <w:rsid w:val="007B7FFE"/>
    <w:rsid w:val="007C0255"/>
    <w:rsid w:val="007C052A"/>
    <w:rsid w:val="007C09C8"/>
    <w:rsid w:val="007C0C22"/>
    <w:rsid w:val="007C13ED"/>
    <w:rsid w:val="007C1651"/>
    <w:rsid w:val="007C19EA"/>
    <w:rsid w:val="007C1A8C"/>
    <w:rsid w:val="007C22AA"/>
    <w:rsid w:val="007C22CA"/>
    <w:rsid w:val="007C2317"/>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D727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BDE"/>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441"/>
    <w:rsid w:val="00867652"/>
    <w:rsid w:val="00867756"/>
    <w:rsid w:val="00870713"/>
    <w:rsid w:val="0087179D"/>
    <w:rsid w:val="00871B33"/>
    <w:rsid w:val="00871D88"/>
    <w:rsid w:val="00871DC0"/>
    <w:rsid w:val="0087250D"/>
    <w:rsid w:val="00872512"/>
    <w:rsid w:val="00872949"/>
    <w:rsid w:val="00872BBF"/>
    <w:rsid w:val="00872BE4"/>
    <w:rsid w:val="00872DA0"/>
    <w:rsid w:val="00872F40"/>
    <w:rsid w:val="008730BB"/>
    <w:rsid w:val="00873B13"/>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1E8C"/>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338"/>
    <w:rsid w:val="008B47F3"/>
    <w:rsid w:val="008B4A65"/>
    <w:rsid w:val="008B4E9B"/>
    <w:rsid w:val="008B50DF"/>
    <w:rsid w:val="008B52CD"/>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5937"/>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17E44"/>
    <w:rsid w:val="009206C0"/>
    <w:rsid w:val="00922606"/>
    <w:rsid w:val="00922791"/>
    <w:rsid w:val="00922D31"/>
    <w:rsid w:val="009239F9"/>
    <w:rsid w:val="00923F34"/>
    <w:rsid w:val="0092559F"/>
    <w:rsid w:val="00925C6F"/>
    <w:rsid w:val="0092607C"/>
    <w:rsid w:val="00926081"/>
    <w:rsid w:val="0092675A"/>
    <w:rsid w:val="00930389"/>
    <w:rsid w:val="0093068A"/>
    <w:rsid w:val="00930B18"/>
    <w:rsid w:val="00930B95"/>
    <w:rsid w:val="00930F94"/>
    <w:rsid w:val="009310DB"/>
    <w:rsid w:val="00931141"/>
    <w:rsid w:val="009316EE"/>
    <w:rsid w:val="009317C2"/>
    <w:rsid w:val="00931879"/>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843"/>
    <w:rsid w:val="00971D9B"/>
    <w:rsid w:val="00972156"/>
    <w:rsid w:val="0097242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529"/>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67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1B0E"/>
    <w:rsid w:val="009E247B"/>
    <w:rsid w:val="009E36A5"/>
    <w:rsid w:val="009E3E4F"/>
    <w:rsid w:val="009E41A0"/>
    <w:rsid w:val="009E442B"/>
    <w:rsid w:val="009E46AE"/>
    <w:rsid w:val="009E5252"/>
    <w:rsid w:val="009E55C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995"/>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6FE"/>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BBB"/>
    <w:rsid w:val="00A54E22"/>
    <w:rsid w:val="00A55140"/>
    <w:rsid w:val="00A55F68"/>
    <w:rsid w:val="00A562CA"/>
    <w:rsid w:val="00A5664F"/>
    <w:rsid w:val="00A56787"/>
    <w:rsid w:val="00A5694E"/>
    <w:rsid w:val="00A569F8"/>
    <w:rsid w:val="00A571AE"/>
    <w:rsid w:val="00A571FE"/>
    <w:rsid w:val="00A5736B"/>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11F"/>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720"/>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5D4"/>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51"/>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29D"/>
    <w:rsid w:val="00B168B5"/>
    <w:rsid w:val="00B173B2"/>
    <w:rsid w:val="00B2005F"/>
    <w:rsid w:val="00B20164"/>
    <w:rsid w:val="00B202C7"/>
    <w:rsid w:val="00B203F3"/>
    <w:rsid w:val="00B2101D"/>
    <w:rsid w:val="00B210D6"/>
    <w:rsid w:val="00B21628"/>
    <w:rsid w:val="00B22BB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4D5F"/>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E2C"/>
    <w:rsid w:val="00B53FA1"/>
    <w:rsid w:val="00B54484"/>
    <w:rsid w:val="00B54E35"/>
    <w:rsid w:val="00B56016"/>
    <w:rsid w:val="00B562D1"/>
    <w:rsid w:val="00B568B8"/>
    <w:rsid w:val="00B56CDC"/>
    <w:rsid w:val="00B56DDE"/>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B0B"/>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D"/>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3F3"/>
    <w:rsid w:val="00BD5479"/>
    <w:rsid w:val="00BD57EF"/>
    <w:rsid w:val="00BD59E3"/>
    <w:rsid w:val="00BD6419"/>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53CB"/>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6095"/>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0D97"/>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685A"/>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937"/>
    <w:rsid w:val="00C36FEF"/>
    <w:rsid w:val="00C37066"/>
    <w:rsid w:val="00C371FA"/>
    <w:rsid w:val="00C375E5"/>
    <w:rsid w:val="00C377A2"/>
    <w:rsid w:val="00C401DC"/>
    <w:rsid w:val="00C40FFC"/>
    <w:rsid w:val="00C41480"/>
    <w:rsid w:val="00C41622"/>
    <w:rsid w:val="00C431D6"/>
    <w:rsid w:val="00C434C7"/>
    <w:rsid w:val="00C439B8"/>
    <w:rsid w:val="00C445C2"/>
    <w:rsid w:val="00C446B0"/>
    <w:rsid w:val="00C45B88"/>
    <w:rsid w:val="00C461F2"/>
    <w:rsid w:val="00C46492"/>
    <w:rsid w:val="00C464BE"/>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84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C9B"/>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5D3"/>
    <w:rsid w:val="00CF1B90"/>
    <w:rsid w:val="00CF1EA6"/>
    <w:rsid w:val="00CF2572"/>
    <w:rsid w:val="00CF25A1"/>
    <w:rsid w:val="00CF2BA1"/>
    <w:rsid w:val="00CF2EA9"/>
    <w:rsid w:val="00CF2FFE"/>
    <w:rsid w:val="00CF3124"/>
    <w:rsid w:val="00CF3ECF"/>
    <w:rsid w:val="00CF40BE"/>
    <w:rsid w:val="00CF461F"/>
    <w:rsid w:val="00CF467E"/>
    <w:rsid w:val="00CF476A"/>
    <w:rsid w:val="00CF4B9C"/>
    <w:rsid w:val="00CF4F0C"/>
    <w:rsid w:val="00CF509A"/>
    <w:rsid w:val="00CF54F1"/>
    <w:rsid w:val="00CF5996"/>
    <w:rsid w:val="00CF60FA"/>
    <w:rsid w:val="00CF643D"/>
    <w:rsid w:val="00CF69C0"/>
    <w:rsid w:val="00CF6B77"/>
    <w:rsid w:val="00CF71E3"/>
    <w:rsid w:val="00CF7724"/>
    <w:rsid w:val="00CF7AF3"/>
    <w:rsid w:val="00CF7E96"/>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251"/>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32E"/>
    <w:rsid w:val="00D548CF"/>
    <w:rsid w:val="00D5491C"/>
    <w:rsid w:val="00D54CCF"/>
    <w:rsid w:val="00D554E8"/>
    <w:rsid w:val="00D55E12"/>
    <w:rsid w:val="00D5657D"/>
    <w:rsid w:val="00D5679B"/>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F85"/>
    <w:rsid w:val="00D65B5B"/>
    <w:rsid w:val="00D65C71"/>
    <w:rsid w:val="00D65DCC"/>
    <w:rsid w:val="00D66234"/>
    <w:rsid w:val="00D66823"/>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27C"/>
    <w:rsid w:val="00DA7D61"/>
    <w:rsid w:val="00DB08FA"/>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BDB"/>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540F"/>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1CB"/>
    <w:rsid w:val="00DF1358"/>
    <w:rsid w:val="00DF1CDA"/>
    <w:rsid w:val="00DF22C0"/>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4B"/>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4475"/>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49A"/>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3DB"/>
    <w:rsid w:val="00EC2591"/>
    <w:rsid w:val="00EC282E"/>
    <w:rsid w:val="00EC2BF5"/>
    <w:rsid w:val="00EC2E5A"/>
    <w:rsid w:val="00EC2F2F"/>
    <w:rsid w:val="00EC3652"/>
    <w:rsid w:val="00EC3D03"/>
    <w:rsid w:val="00EC4915"/>
    <w:rsid w:val="00EC5199"/>
    <w:rsid w:val="00EC5498"/>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947"/>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229"/>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4E3D"/>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49F"/>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567"/>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485"/>
    <w:rsid w:val="00FE5BBC"/>
    <w:rsid w:val="00FE5DEC"/>
    <w:rsid w:val="00FE6509"/>
    <w:rsid w:val="00FE6638"/>
    <w:rsid w:val="00FE69B0"/>
    <w:rsid w:val="00FE77ED"/>
    <w:rsid w:val="00FE7D6B"/>
    <w:rsid w:val="00FF1B0B"/>
    <w:rsid w:val="00FF1FBA"/>
    <w:rsid w:val="00FF2679"/>
    <w:rsid w:val="00FF2773"/>
    <w:rsid w:val="00FF2B42"/>
    <w:rsid w:val="00FF322C"/>
    <w:rsid w:val="00FF3EF8"/>
    <w:rsid w:val="00FF454E"/>
    <w:rsid w:val="00FF507F"/>
    <w:rsid w:val="00FF556B"/>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7EDC6C7-5717-421D-82A1-9E32C7113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6"/>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5"/>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3D6709"/>
    <w:rPr>
      <w:color w:val="605E5C"/>
      <w:shd w:val="clear" w:color="auto" w:fill="E1DFDD"/>
    </w:rPr>
  </w:style>
  <w:style w:type="paragraph" w:customStyle="1" w:styleId="Nvel1-SemNumerao">
    <w:name w:val="Nível 1-Sem Numeração"/>
    <w:basedOn w:val="Nvel1-SemNum"/>
    <w:link w:val="Nvel1-SemNumeraoChar"/>
    <w:autoRedefine/>
    <w:qFormat/>
    <w:rsid w:val="009D1674"/>
    <w:pPr>
      <w:keepNext w:val="0"/>
      <w:keepLines w:val="0"/>
      <w:tabs>
        <w:tab w:val="clear" w:pos="567"/>
      </w:tabs>
      <w:spacing w:before="120" w:after="120" w:line="276" w:lineRule="auto"/>
      <w:ind w:left="0"/>
      <w:jc w:val="left"/>
    </w:pPr>
    <w:rPr>
      <w:rFonts w:eastAsia="Arial"/>
      <w:bCs w:val="0"/>
      <w:color w:val="17365D" w:themeColor="text2" w:themeShade="BF"/>
      <w:spacing w:val="5"/>
      <w:kern w:val="28"/>
      <w:sz w:val="52"/>
      <w:szCs w:val="52"/>
    </w:rPr>
  </w:style>
  <w:style w:type="character" w:customStyle="1" w:styleId="Nvel1-SemNumeraoChar">
    <w:name w:val="Nível 1-Sem Numeração Char"/>
    <w:basedOn w:val="Nvel1-SemNumChar"/>
    <w:link w:val="Nvel1-SemNumerao"/>
    <w:rsid w:val="009D1674"/>
    <w:rPr>
      <w:rFonts w:ascii="Arial" w:eastAsia="Arial" w:hAnsi="Arial" w:cs="Arial"/>
      <w:b/>
      <w:bCs w:val="0"/>
      <w:color w:val="17365D" w:themeColor="text2" w:themeShade="BF"/>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3658707">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8160238">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s://www.planalto.gov.br/ccivil_03/leis/l8078compilado.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5-2018/2018/lei/l13709.htm" TargetMode="Externa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5-2018/2018/lei/l13709.htm" TargetMode="External"/><Relationship Id="rId58" Type="http://schemas.openxmlformats.org/officeDocument/2006/relationships/hyperlink" Target="https://www.planalto.gov.br/ccivil_03/_ato2015-2018/2018/lei/l13709.htm" TargetMode="Externa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decreto-lei/del5452.htm" TargetMode="External"/><Relationship Id="rId56" Type="http://schemas.openxmlformats.org/officeDocument/2006/relationships/hyperlink" Target="https://www.planalto.gov.br/ccivil_03/_ato2015-2018/2018/lei/l13709.htm" TargetMode="External"/><Relationship Id="rId64"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planalto.gov.br/ccivil_03/leis/l8078compilado.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planalto.gov.br/ccivil_03/_ato2015-2018/2018/lei/l13709.htm"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5-2018/2018/lei/l13709.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leis/l8078compilado.htm"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63</Pages>
  <Words>28221</Words>
  <Characters>152395</Characters>
  <Application>Microsoft Office Word</Application>
  <DocSecurity>0</DocSecurity>
  <Lines>1269</Lines>
  <Paragraphs>360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180256</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29</cp:revision>
  <cp:lastPrinted>2025-07-14T13:07:00Z</cp:lastPrinted>
  <dcterms:created xsi:type="dcterms:W3CDTF">2025-04-07T18:42:00Z</dcterms:created>
  <dcterms:modified xsi:type="dcterms:W3CDTF">2025-07-14T13:09:00Z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